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2F08" w14:textId="2DF812B5" w:rsidR="00AC5D7D" w:rsidRDefault="00897556" w:rsidP="00AC5D7D">
      <w:pPr>
        <w:spacing w:after="0"/>
        <w:jc w:val="center"/>
        <w:rPr>
          <w:rStyle w:val="Emphasis"/>
          <w:sz w:val="32"/>
          <w:szCs w:val="32"/>
          <w14:shadow w14:blurRad="50800" w14:dist="38100" w14:dir="16200000" w14:sx="100000" w14:sy="100000" w14:kx="0" w14:ky="0" w14:algn="b">
            <w14:srgbClr w14:val="000000">
              <w14:alpha w14:val="60000"/>
            </w14:srgbClr>
          </w14:shadow>
        </w:rPr>
      </w:pPr>
      <w:r>
        <w:rPr>
          <w:rStyle w:val="Emphasis"/>
          <w:noProof/>
          <w:sz w:val="32"/>
          <w:szCs w:val="32"/>
          <w14:shadow w14:blurRad="50800" w14:dist="38100" w14:dir="16200000" w14:sx="100000" w14:sy="100000" w14:kx="0" w14:ky="0" w14:algn="b">
            <w14:srgbClr w14:val="000000">
              <w14:alpha w14:val="60000"/>
            </w14:srgbClr>
          </w14:shadow>
        </w:rPr>
        <w:drawing>
          <wp:inline distT="0" distB="0" distL="0" distR="0" wp14:anchorId="65ABC4F1" wp14:editId="200DEF5A">
            <wp:extent cx="2203450" cy="1304925"/>
            <wp:effectExtent l="0" t="0" r="6350" b="9525"/>
            <wp:docPr id="478301728" name="Picture 47830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1304925"/>
                    </a:xfrm>
                    <a:prstGeom prst="rect">
                      <a:avLst/>
                    </a:prstGeom>
                    <a:noFill/>
                  </pic:spPr>
                </pic:pic>
              </a:graphicData>
            </a:graphic>
          </wp:inline>
        </w:drawing>
      </w:r>
      <w:r w:rsidR="00AC5D7D">
        <w:rPr>
          <w:noProof/>
        </w:rPr>
        <w:drawing>
          <wp:inline distT="0" distB="0" distL="0" distR="0" wp14:anchorId="51166F22" wp14:editId="3DB979FA">
            <wp:extent cx="3190875" cy="1400175"/>
            <wp:effectExtent l="0" t="0" r="9525" b="9525"/>
            <wp:docPr id="10680211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1400175"/>
                    </a:xfrm>
                    <a:prstGeom prst="rect">
                      <a:avLst/>
                    </a:prstGeom>
                    <a:noFill/>
                    <a:ln>
                      <a:noFill/>
                    </a:ln>
                  </pic:spPr>
                </pic:pic>
              </a:graphicData>
            </a:graphic>
          </wp:inline>
        </w:drawing>
      </w:r>
      <w:r>
        <w:rPr>
          <w:rStyle w:val="Emphasis"/>
          <w:sz w:val="32"/>
          <w:szCs w:val="32"/>
          <w14:shadow w14:blurRad="50800" w14:dist="38100" w14:dir="16200000" w14:sx="100000" w14:sy="100000" w14:kx="0" w14:ky="0" w14:algn="b">
            <w14:srgbClr w14:val="000000">
              <w14:alpha w14:val="60000"/>
            </w14:srgbClr>
          </w14:shadow>
        </w:rPr>
        <w:br w:type="textWrapping" w:clear="all"/>
      </w:r>
    </w:p>
    <w:p w14:paraId="72C324A2" w14:textId="77777777" w:rsidR="00DB1D98" w:rsidRDefault="00DB1D98" w:rsidP="00AC5D7D">
      <w:pPr>
        <w:spacing w:after="0"/>
        <w:jc w:val="center"/>
        <w:rPr>
          <w:rStyle w:val="Emphasis"/>
          <w:sz w:val="32"/>
          <w:szCs w:val="32"/>
          <w14:shadow w14:blurRad="50800" w14:dist="38100" w14:dir="16200000" w14:sx="100000" w14:sy="100000" w14:kx="0" w14:ky="0" w14:algn="b">
            <w14:srgbClr w14:val="000000">
              <w14:alpha w14:val="60000"/>
            </w14:srgbClr>
          </w14:shadow>
        </w:rPr>
      </w:pPr>
    </w:p>
    <w:p w14:paraId="05D87D54" w14:textId="77777777" w:rsidR="00DB1D98" w:rsidRDefault="00DB1D98" w:rsidP="00AC5D7D">
      <w:pPr>
        <w:spacing w:after="0"/>
        <w:jc w:val="center"/>
        <w:rPr>
          <w:rStyle w:val="Emphasis"/>
          <w:sz w:val="32"/>
          <w:szCs w:val="32"/>
          <w14:shadow w14:blurRad="50800" w14:dist="38100" w14:dir="16200000" w14:sx="100000" w14:sy="100000" w14:kx="0" w14:ky="0" w14:algn="b">
            <w14:srgbClr w14:val="000000">
              <w14:alpha w14:val="60000"/>
            </w14:srgbClr>
          </w14:shadow>
        </w:rPr>
      </w:pPr>
    </w:p>
    <w:p w14:paraId="50A55382" w14:textId="77777777" w:rsidR="00DB1D98" w:rsidRPr="00AC5D7D" w:rsidRDefault="00DB1D98" w:rsidP="00AC5D7D">
      <w:pPr>
        <w:spacing w:after="0"/>
        <w:jc w:val="center"/>
        <w:rPr>
          <w:rStyle w:val="Emphasis"/>
          <w:sz w:val="32"/>
          <w:szCs w:val="32"/>
          <w14:shadow w14:blurRad="50800" w14:dist="38100" w14:dir="16200000" w14:sx="100000" w14:sy="100000" w14:kx="0" w14:ky="0" w14:algn="b">
            <w14:srgbClr w14:val="000000">
              <w14:alpha w14:val="60000"/>
            </w14:srgbClr>
          </w14:shadow>
        </w:rPr>
      </w:pPr>
    </w:p>
    <w:p w14:paraId="64B1560C" w14:textId="77777777" w:rsidR="00897556" w:rsidRPr="00DB1D98" w:rsidRDefault="00897556" w:rsidP="00897556">
      <w:pPr>
        <w:spacing w:after="0"/>
        <w:jc w:val="center"/>
        <w:rPr>
          <w:rStyle w:val="Emphasis"/>
          <w:sz w:val="72"/>
          <w:szCs w:val="72"/>
          <w14:shadow w14:blurRad="50800" w14:dist="38100" w14:dir="16200000" w14:sx="100000" w14:sy="100000" w14:kx="0" w14:ky="0" w14:algn="b">
            <w14:srgbClr w14:val="000000">
              <w14:alpha w14:val="60000"/>
            </w14:srgbClr>
          </w14:shadow>
        </w:rPr>
      </w:pPr>
      <w:r w:rsidRPr="00DB1D98">
        <w:rPr>
          <w:rStyle w:val="Emphasis"/>
          <w:sz w:val="72"/>
          <w:szCs w:val="72"/>
          <w14:shadow w14:blurRad="50800" w14:dist="38100" w14:dir="16200000" w14:sx="100000" w14:sy="100000" w14:kx="0" w14:ky="0" w14:algn="b">
            <w14:srgbClr w14:val="000000">
              <w14:alpha w14:val="60000"/>
            </w14:srgbClr>
          </w14:shadow>
        </w:rPr>
        <w:t>-POLOŽAJ ROMKINJA U REPUBLICI SRBIJI-</w:t>
      </w:r>
    </w:p>
    <w:p w14:paraId="54D939A3" w14:textId="4552D71B" w:rsidR="00897556" w:rsidRPr="00DB1D98" w:rsidRDefault="00897556" w:rsidP="00AC5D7D">
      <w:pPr>
        <w:spacing w:after="0"/>
        <w:jc w:val="center"/>
        <w:rPr>
          <w:rStyle w:val="Emphasis"/>
          <w:sz w:val="56"/>
          <w:szCs w:val="56"/>
          <w14:shadow w14:blurRad="50800" w14:dist="38100" w14:dir="16200000" w14:sx="100000" w14:sy="100000" w14:kx="0" w14:ky="0" w14:algn="b">
            <w14:srgbClr w14:val="000000">
              <w14:alpha w14:val="60000"/>
            </w14:srgbClr>
          </w14:shadow>
        </w:rPr>
      </w:pPr>
      <w:r w:rsidRPr="00AC5D7D">
        <w:rPr>
          <w:rStyle w:val="Emphasis"/>
          <w:sz w:val="48"/>
          <w:szCs w:val="48"/>
          <w14:shadow w14:blurRad="50800" w14:dist="38100" w14:dir="16200000" w14:sx="100000" w14:sy="100000" w14:kx="0" w14:ky="0" w14:algn="b">
            <w14:srgbClr w14:val="000000">
              <w14:alpha w14:val="60000"/>
            </w14:srgbClr>
          </w14:shadow>
        </w:rPr>
        <w:t xml:space="preserve"> </w:t>
      </w:r>
      <w:r w:rsidRPr="00DB1D98">
        <w:rPr>
          <w:rStyle w:val="Emphasis"/>
          <w:sz w:val="56"/>
          <w:szCs w:val="56"/>
          <w14:shadow w14:blurRad="50800" w14:dist="38100" w14:dir="16200000" w14:sx="100000" w14:sy="100000" w14:kx="0" w14:ky="0" w14:algn="b">
            <w14:srgbClr w14:val="000000">
              <w14:alpha w14:val="60000"/>
            </w14:srgbClr>
          </w14:shadow>
        </w:rPr>
        <w:t>rodno zasnovano nasilje, diskriminacija, bezbednost</w:t>
      </w:r>
    </w:p>
    <w:p w14:paraId="30D12FBF" w14:textId="77777777" w:rsidR="00DB1D98" w:rsidRDefault="00DB1D98" w:rsidP="00AC5D7D">
      <w:pPr>
        <w:spacing w:after="0"/>
        <w:jc w:val="center"/>
        <w:rPr>
          <w:i/>
          <w:iCs/>
          <w:sz w:val="40"/>
          <w:szCs w:val="40"/>
          <w14:shadow w14:blurRad="50800" w14:dist="38100" w14:dir="16200000" w14:sx="100000" w14:sy="100000" w14:kx="0" w14:ky="0" w14:algn="b">
            <w14:srgbClr w14:val="000000">
              <w14:alpha w14:val="60000"/>
            </w14:srgbClr>
          </w14:shadow>
        </w:rPr>
      </w:pPr>
    </w:p>
    <w:p w14:paraId="47944D82" w14:textId="77777777" w:rsidR="00DB1D98" w:rsidRPr="00AC5D7D" w:rsidRDefault="00DB1D98" w:rsidP="00AC5D7D">
      <w:pPr>
        <w:spacing w:after="0"/>
        <w:jc w:val="center"/>
        <w:rPr>
          <w:i/>
          <w:iCs/>
          <w:sz w:val="40"/>
          <w:szCs w:val="40"/>
          <w14:shadow w14:blurRad="50800" w14:dist="38100" w14:dir="16200000" w14:sx="100000" w14:sy="100000" w14:kx="0" w14:ky="0" w14:algn="b">
            <w14:srgbClr w14:val="000000">
              <w14:alpha w14:val="60000"/>
            </w14:srgbClr>
          </w14:shadow>
        </w:rPr>
      </w:pPr>
    </w:p>
    <w:p w14:paraId="53B01784" w14:textId="0435927F" w:rsidR="00A73BCC" w:rsidRPr="00897556" w:rsidRDefault="00897556" w:rsidP="00DB1D98">
      <w:pPr>
        <w:pStyle w:val="ListParagraph"/>
        <w:spacing w:line="360" w:lineRule="auto"/>
        <w:ind w:left="1440"/>
        <w:jc w:val="center"/>
        <w:rPr>
          <w:b/>
          <w:i/>
          <w:iCs/>
          <w:sz w:val="40"/>
          <w:szCs w:val="40"/>
          <w:lang w:val="sr-Latn-BA"/>
        </w:rPr>
      </w:pPr>
      <w:r w:rsidRPr="004F340E">
        <w:rPr>
          <w:noProof/>
        </w:rPr>
        <w:drawing>
          <wp:inline distT="0" distB="0" distL="0" distR="0" wp14:anchorId="44C73DD0" wp14:editId="3529F23E">
            <wp:extent cx="6333490" cy="7724775"/>
            <wp:effectExtent l="0" t="0" r="0" b="9525"/>
            <wp:docPr id="1" name="Picture 1" descr="C:\Users\DAJE\Desktop\MAJA 2023\Devojčica iz Marinkove B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JE\Desktop\MAJA 2023\Devojčica iz Marinkove Ba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7929" cy="7730189"/>
                    </a:xfrm>
                    <a:prstGeom prst="rect">
                      <a:avLst/>
                    </a:prstGeom>
                    <a:noFill/>
                    <a:ln>
                      <a:noFill/>
                    </a:ln>
                  </pic:spPr>
                </pic:pic>
              </a:graphicData>
            </a:graphic>
          </wp:inline>
        </w:drawing>
      </w:r>
    </w:p>
    <w:p w14:paraId="2FA12CF8" w14:textId="77777777" w:rsidR="00A73BCC" w:rsidRDefault="00A73BCC" w:rsidP="00A73BCC">
      <w:pPr>
        <w:pStyle w:val="ListParagraph"/>
        <w:spacing w:line="360" w:lineRule="auto"/>
        <w:ind w:left="1440"/>
        <w:rPr>
          <w:b/>
          <w:sz w:val="56"/>
          <w:szCs w:val="56"/>
          <w:lang w:val="sr-Latn-BA"/>
        </w:rPr>
      </w:pPr>
    </w:p>
    <w:p w14:paraId="6DF0B96F" w14:textId="77777777" w:rsidR="00AC5D7D" w:rsidRDefault="00AC5D7D" w:rsidP="00A73BCC">
      <w:pPr>
        <w:pStyle w:val="ListParagraph"/>
        <w:spacing w:line="360" w:lineRule="auto"/>
        <w:ind w:left="1440"/>
        <w:rPr>
          <w:b/>
          <w:sz w:val="56"/>
          <w:szCs w:val="56"/>
          <w:lang w:val="sr-Latn-BA"/>
        </w:rPr>
      </w:pPr>
    </w:p>
    <w:p w14:paraId="6D30C03B" w14:textId="77777777" w:rsidR="00AC5D7D" w:rsidRDefault="00AC5D7D" w:rsidP="00A73BCC">
      <w:pPr>
        <w:pStyle w:val="ListParagraph"/>
        <w:spacing w:line="360" w:lineRule="auto"/>
        <w:ind w:left="1440"/>
        <w:rPr>
          <w:b/>
          <w:sz w:val="56"/>
          <w:szCs w:val="56"/>
          <w:lang w:val="sr-Latn-BA"/>
        </w:rPr>
      </w:pPr>
    </w:p>
    <w:p w14:paraId="310786F5" w14:textId="77777777" w:rsidR="00DB1D98" w:rsidRDefault="00DB1D98" w:rsidP="00A73BCC">
      <w:pPr>
        <w:pStyle w:val="ListParagraph"/>
        <w:spacing w:line="360" w:lineRule="auto"/>
        <w:ind w:left="1440"/>
        <w:rPr>
          <w:b/>
          <w:sz w:val="56"/>
          <w:szCs w:val="56"/>
          <w:lang w:val="sr-Latn-BA"/>
        </w:rPr>
      </w:pPr>
    </w:p>
    <w:p w14:paraId="5D00462D" w14:textId="77777777" w:rsidR="00DB1D98" w:rsidRDefault="00DB1D98" w:rsidP="00A73BCC">
      <w:pPr>
        <w:pStyle w:val="ListParagraph"/>
        <w:spacing w:line="360" w:lineRule="auto"/>
        <w:ind w:left="1440"/>
        <w:rPr>
          <w:b/>
          <w:sz w:val="56"/>
          <w:szCs w:val="56"/>
          <w:lang w:val="sr-Latn-BA"/>
        </w:rPr>
      </w:pPr>
    </w:p>
    <w:p w14:paraId="4E6D5CAD" w14:textId="77777777" w:rsidR="00DB1D98" w:rsidRDefault="00DB1D98" w:rsidP="00A73BCC">
      <w:pPr>
        <w:pStyle w:val="ListParagraph"/>
        <w:spacing w:line="360" w:lineRule="auto"/>
        <w:ind w:left="1440"/>
        <w:rPr>
          <w:b/>
          <w:sz w:val="56"/>
          <w:szCs w:val="56"/>
          <w:lang w:val="sr-Latn-BA"/>
        </w:rPr>
      </w:pPr>
    </w:p>
    <w:p w14:paraId="2E815A93" w14:textId="77777777" w:rsidR="00DB1D98" w:rsidRDefault="00DB1D98" w:rsidP="00A73BCC">
      <w:pPr>
        <w:pStyle w:val="ListParagraph"/>
        <w:spacing w:line="360" w:lineRule="auto"/>
        <w:ind w:left="1440"/>
        <w:rPr>
          <w:b/>
          <w:sz w:val="56"/>
          <w:szCs w:val="56"/>
          <w:lang w:val="sr-Latn-BA"/>
        </w:rPr>
      </w:pPr>
    </w:p>
    <w:p w14:paraId="4DE73AA9" w14:textId="77777777" w:rsidR="00DB1D98" w:rsidRDefault="00DB1D98" w:rsidP="00A73BCC">
      <w:pPr>
        <w:pStyle w:val="ListParagraph"/>
        <w:spacing w:line="360" w:lineRule="auto"/>
        <w:ind w:left="1440"/>
        <w:rPr>
          <w:b/>
          <w:sz w:val="56"/>
          <w:szCs w:val="56"/>
          <w:lang w:val="sr-Latn-BA"/>
        </w:rPr>
      </w:pPr>
    </w:p>
    <w:p w14:paraId="6FF3F116" w14:textId="77777777" w:rsidR="00DB1D98" w:rsidRDefault="00DB1D98" w:rsidP="00A73BCC">
      <w:pPr>
        <w:pStyle w:val="ListParagraph"/>
        <w:spacing w:line="360" w:lineRule="auto"/>
        <w:ind w:left="1440"/>
        <w:rPr>
          <w:b/>
          <w:sz w:val="56"/>
          <w:szCs w:val="56"/>
          <w:lang w:val="sr-Latn-BA"/>
        </w:rPr>
      </w:pPr>
    </w:p>
    <w:p w14:paraId="28FC8D81" w14:textId="77777777" w:rsidR="00DB1D98" w:rsidRDefault="00DB1D98" w:rsidP="00A73BCC">
      <w:pPr>
        <w:pStyle w:val="ListParagraph"/>
        <w:spacing w:line="360" w:lineRule="auto"/>
        <w:ind w:left="1440"/>
        <w:rPr>
          <w:b/>
          <w:sz w:val="56"/>
          <w:szCs w:val="56"/>
          <w:lang w:val="sr-Latn-BA"/>
        </w:rPr>
      </w:pPr>
    </w:p>
    <w:p w14:paraId="0D646BDE" w14:textId="77777777" w:rsidR="00DB1D98" w:rsidRDefault="00DB1D98" w:rsidP="00A73BCC">
      <w:pPr>
        <w:pStyle w:val="ListParagraph"/>
        <w:spacing w:line="360" w:lineRule="auto"/>
        <w:ind w:left="1440"/>
        <w:rPr>
          <w:b/>
          <w:sz w:val="56"/>
          <w:szCs w:val="56"/>
          <w:lang w:val="sr-Latn-BA"/>
        </w:rPr>
      </w:pPr>
    </w:p>
    <w:p w14:paraId="29193922" w14:textId="388A88AA" w:rsidR="00AC5D7D" w:rsidRPr="00DB1D98" w:rsidRDefault="00AC5D7D" w:rsidP="00AC5D7D">
      <w:pPr>
        <w:spacing w:line="360" w:lineRule="auto"/>
        <w:rPr>
          <w:b/>
          <w:sz w:val="48"/>
          <w:szCs w:val="48"/>
          <w:lang w:val="sr-Latn-BA"/>
        </w:rPr>
      </w:pPr>
      <w:r w:rsidRPr="00DB1D98">
        <w:rPr>
          <w:b/>
          <w:sz w:val="48"/>
          <w:szCs w:val="48"/>
          <w:lang w:val="sr-Latn-BA"/>
        </w:rPr>
        <w:t>IZDAVAČ: Romski centar za žene i decu Daje</w:t>
      </w:r>
    </w:p>
    <w:p w14:paraId="119576C0" w14:textId="71169D9C" w:rsidR="00DB1D98" w:rsidRDefault="00DB1D98" w:rsidP="00AC5D7D">
      <w:pPr>
        <w:spacing w:line="360" w:lineRule="auto"/>
        <w:rPr>
          <w:bCs/>
          <w:sz w:val="48"/>
          <w:szCs w:val="48"/>
          <w:lang w:val="sr-Latn-BA"/>
        </w:rPr>
      </w:pPr>
      <w:r>
        <w:rPr>
          <w:bCs/>
          <w:sz w:val="48"/>
          <w:szCs w:val="48"/>
          <w:lang w:val="sr-Latn-BA"/>
        </w:rPr>
        <w:t>Autori: Jelena Marinković, Maja Škorić</w:t>
      </w:r>
    </w:p>
    <w:p w14:paraId="78E01B21" w14:textId="322D07F4" w:rsidR="00DB1D98" w:rsidRDefault="00DB1D98" w:rsidP="00AC5D7D">
      <w:pPr>
        <w:spacing w:line="360" w:lineRule="auto"/>
        <w:rPr>
          <w:bCs/>
          <w:sz w:val="48"/>
          <w:szCs w:val="48"/>
          <w:lang w:val="sr-Latn-BA"/>
        </w:rPr>
      </w:pPr>
      <w:r>
        <w:rPr>
          <w:bCs/>
          <w:sz w:val="48"/>
          <w:szCs w:val="48"/>
          <w:lang w:val="sr-Latn-BA"/>
        </w:rPr>
        <w:t>Štampa: Print line</w:t>
      </w:r>
    </w:p>
    <w:p w14:paraId="2BB39F9F" w14:textId="2C4CEEB1" w:rsidR="00DB1D98" w:rsidRDefault="00DB1D98" w:rsidP="00AC5D7D">
      <w:pPr>
        <w:spacing w:line="360" w:lineRule="auto"/>
        <w:rPr>
          <w:bCs/>
          <w:sz w:val="48"/>
          <w:szCs w:val="48"/>
          <w:lang w:val="sr-Latn-BA"/>
        </w:rPr>
      </w:pPr>
      <w:r>
        <w:rPr>
          <w:bCs/>
          <w:sz w:val="48"/>
          <w:szCs w:val="48"/>
          <w:lang w:val="sr-Latn-BA"/>
        </w:rPr>
        <w:t>Tiraž: 200</w:t>
      </w:r>
    </w:p>
    <w:p w14:paraId="24A28978" w14:textId="77777777" w:rsidR="00DB1D98" w:rsidRPr="00DB1D98" w:rsidRDefault="00DB1D98" w:rsidP="00AC5D7D">
      <w:pPr>
        <w:spacing w:line="360" w:lineRule="auto"/>
        <w:rPr>
          <w:bCs/>
          <w:i/>
          <w:iCs/>
          <w:sz w:val="48"/>
          <w:szCs w:val="48"/>
          <w:lang w:val="sr-Latn-BA"/>
        </w:rPr>
      </w:pPr>
    </w:p>
    <w:p w14:paraId="7D36A51B" w14:textId="77777777" w:rsidR="00DB1D98" w:rsidRPr="00732B5D" w:rsidRDefault="00DB1D98" w:rsidP="00DB1D98">
      <w:pPr>
        <w:spacing w:line="360" w:lineRule="auto"/>
        <w:rPr>
          <w:b/>
          <w:i/>
          <w:iCs/>
          <w:sz w:val="48"/>
          <w:szCs w:val="48"/>
          <w:lang w:val="sr-Latn-BA"/>
        </w:rPr>
      </w:pPr>
      <w:r w:rsidRPr="00732B5D">
        <w:rPr>
          <w:b/>
          <w:i/>
          <w:iCs/>
          <w:sz w:val="48"/>
          <w:szCs w:val="48"/>
          <w:lang w:val="sr-Latn-BA"/>
        </w:rPr>
        <w:t xml:space="preserve">Napomena: </w:t>
      </w:r>
    </w:p>
    <w:p w14:paraId="4A264C36" w14:textId="40104292" w:rsidR="00DB1D98" w:rsidRDefault="00322D91" w:rsidP="00322D91">
      <w:pPr>
        <w:spacing w:line="360" w:lineRule="auto"/>
        <w:rPr>
          <w:bCs/>
          <w:i/>
          <w:iCs/>
          <w:sz w:val="48"/>
          <w:szCs w:val="48"/>
          <w:lang w:val="sr-Latn-BA"/>
        </w:rPr>
      </w:pPr>
      <w:r>
        <w:rPr>
          <w:bCs/>
          <w:i/>
          <w:iCs/>
          <w:sz w:val="48"/>
          <w:szCs w:val="48"/>
          <w:lang w:val="sr-Latn-BA"/>
        </w:rPr>
        <w:t>-</w:t>
      </w:r>
      <w:r w:rsidR="00DB1D98" w:rsidRPr="00322D91">
        <w:rPr>
          <w:bCs/>
          <w:i/>
          <w:iCs/>
          <w:sz w:val="48"/>
          <w:szCs w:val="48"/>
          <w:lang w:val="sr-Latn-BA"/>
        </w:rPr>
        <w:t xml:space="preserve">Sadržaj publikacije isključiva je odgovornost izdavača i ne mora nužno </w:t>
      </w:r>
      <w:r w:rsidR="00004897">
        <w:rPr>
          <w:bCs/>
          <w:i/>
          <w:iCs/>
          <w:sz w:val="48"/>
          <w:szCs w:val="48"/>
          <w:lang w:val="sr-Latn-BA"/>
        </w:rPr>
        <w:t xml:space="preserve">da </w:t>
      </w:r>
      <w:r w:rsidR="00DB1D98" w:rsidRPr="00322D91">
        <w:rPr>
          <w:bCs/>
          <w:i/>
          <w:iCs/>
          <w:sz w:val="48"/>
          <w:szCs w:val="48"/>
          <w:lang w:val="sr-Latn-BA"/>
        </w:rPr>
        <w:t>predstavlja stavove donatora.</w:t>
      </w:r>
    </w:p>
    <w:p w14:paraId="30A9C576" w14:textId="5C60F4A2" w:rsidR="00CA17C7" w:rsidRPr="00732B5D" w:rsidRDefault="00322D91" w:rsidP="00732B5D">
      <w:pPr>
        <w:spacing w:line="360" w:lineRule="auto"/>
        <w:rPr>
          <w:bCs/>
          <w:i/>
          <w:iCs/>
          <w:sz w:val="48"/>
          <w:szCs w:val="48"/>
          <w:lang w:val="sr-Latn-BA"/>
        </w:rPr>
      </w:pPr>
      <w:r>
        <w:rPr>
          <w:bCs/>
          <w:i/>
          <w:iCs/>
          <w:sz w:val="48"/>
          <w:szCs w:val="48"/>
          <w:lang w:val="sr-Latn-BA"/>
        </w:rPr>
        <w:t>-Stvaranje i štampanje publikacije podržano je od Fondacije Kvinna till Kvinna.</w:t>
      </w:r>
    </w:p>
    <w:p w14:paraId="5D2FB7C2" w14:textId="33E5F2C8" w:rsidR="00732B5D" w:rsidRDefault="006565F7" w:rsidP="00732B5D">
      <w:pPr>
        <w:pStyle w:val="ListParagraph"/>
        <w:spacing w:line="360" w:lineRule="auto"/>
        <w:ind w:left="1440"/>
        <w:jc w:val="center"/>
        <w:rPr>
          <w:i/>
          <w:iCs/>
          <w:color w:val="000000" w:themeColor="text1"/>
          <w:sz w:val="52"/>
          <w:szCs w:val="52"/>
          <w:lang w:val="sr-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B5D">
        <w:rPr>
          <w:i/>
          <w:iCs/>
          <w:color w:val="000000" w:themeColor="text1"/>
          <w:sz w:val="52"/>
          <w:szCs w:val="52"/>
          <w:lang w:val="sr-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REZIME PUBLIKACIJ</w:t>
      </w:r>
      <w:r w:rsidR="00732B5D" w:rsidRPr="00732B5D">
        <w:rPr>
          <w:i/>
          <w:iCs/>
          <w:color w:val="000000" w:themeColor="text1"/>
          <w:sz w:val="52"/>
          <w:szCs w:val="52"/>
          <w:lang w:val="sr-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p w14:paraId="6F76E1E3" w14:textId="77777777" w:rsidR="00A74668" w:rsidRPr="00732B5D" w:rsidRDefault="00A74668" w:rsidP="00732B5D">
      <w:pPr>
        <w:pStyle w:val="ListParagraph"/>
        <w:spacing w:line="360" w:lineRule="auto"/>
        <w:ind w:left="1440"/>
        <w:jc w:val="center"/>
        <w:rPr>
          <w:i/>
          <w:iCs/>
          <w:color w:val="000000" w:themeColor="text1"/>
          <w:sz w:val="52"/>
          <w:szCs w:val="52"/>
          <w:lang w:val="sr-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AE1E35" w14:textId="28149CD6" w:rsidR="006565F7" w:rsidRDefault="006565F7" w:rsidP="00EE2A09">
      <w:pPr>
        <w:pStyle w:val="ListParagraph"/>
        <w:spacing w:line="360" w:lineRule="auto"/>
        <w:ind w:left="1440"/>
        <w:jc w:val="both"/>
        <w:rPr>
          <w:bCs/>
          <w:sz w:val="48"/>
          <w:szCs w:val="48"/>
          <w:lang w:val="sr-Latn-BA"/>
        </w:rPr>
      </w:pPr>
      <w:r w:rsidRPr="00EE2A09">
        <w:rPr>
          <w:bCs/>
          <w:sz w:val="48"/>
          <w:szCs w:val="48"/>
          <w:lang w:val="sr-Latn-BA"/>
        </w:rPr>
        <w:t>Publikacija „Položaj Romkinja u Republici Srbiji- rodno zasnovano nasilje, diskriminacija, bezbednost“ nastala je</w:t>
      </w:r>
      <w:r w:rsidR="00EE2A09" w:rsidRPr="00EE2A09">
        <w:rPr>
          <w:bCs/>
          <w:sz w:val="48"/>
          <w:szCs w:val="48"/>
          <w:lang w:val="sr-Latn-BA"/>
        </w:rPr>
        <w:t xml:space="preserve"> kao </w:t>
      </w:r>
      <w:r w:rsidR="00AB27CE">
        <w:rPr>
          <w:bCs/>
          <w:sz w:val="48"/>
          <w:szCs w:val="48"/>
          <w:lang w:val="sr-Latn-BA"/>
        </w:rPr>
        <w:t>produkt</w:t>
      </w:r>
      <w:r w:rsidRPr="00EE2A09">
        <w:rPr>
          <w:bCs/>
          <w:sz w:val="48"/>
          <w:szCs w:val="48"/>
          <w:lang w:val="sr-Latn-BA"/>
        </w:rPr>
        <w:t xml:space="preserve"> dugogodišnjeg</w:t>
      </w:r>
      <w:r w:rsidR="00EE2A09" w:rsidRPr="00EE2A09">
        <w:rPr>
          <w:bCs/>
          <w:sz w:val="48"/>
          <w:szCs w:val="48"/>
          <w:lang w:val="sr-Latn-BA"/>
        </w:rPr>
        <w:t xml:space="preserve"> rada u romskoj zajednici i </w:t>
      </w:r>
      <w:r w:rsidRPr="00EE2A09">
        <w:rPr>
          <w:bCs/>
          <w:sz w:val="48"/>
          <w:szCs w:val="48"/>
          <w:lang w:val="sr-Latn-BA"/>
        </w:rPr>
        <w:t xml:space="preserve">istraživačkog rada započetog 2018. godine </w:t>
      </w:r>
      <w:r w:rsidR="00EE2A09" w:rsidRPr="00EE2A09">
        <w:rPr>
          <w:bCs/>
          <w:sz w:val="48"/>
          <w:szCs w:val="48"/>
          <w:lang w:val="sr-Latn-BA"/>
        </w:rPr>
        <w:t>a podržanog od strane Fondacije Kvinna till Kvina.</w:t>
      </w:r>
      <w:r w:rsidR="00EE2A09">
        <w:rPr>
          <w:bCs/>
          <w:sz w:val="48"/>
          <w:szCs w:val="48"/>
          <w:lang w:val="sr-Latn-BA"/>
        </w:rPr>
        <w:t xml:space="preserve"> U publikaciji su pr</w:t>
      </w:r>
      <w:r w:rsidR="00732B5D">
        <w:rPr>
          <w:bCs/>
          <w:sz w:val="48"/>
          <w:szCs w:val="48"/>
          <w:lang w:val="sr-Latn-BA"/>
        </w:rPr>
        <w:t>ikazani</w:t>
      </w:r>
      <w:r w:rsidR="00EE2A09">
        <w:rPr>
          <w:bCs/>
          <w:sz w:val="48"/>
          <w:szCs w:val="48"/>
          <w:lang w:val="sr-Latn-BA"/>
        </w:rPr>
        <w:t xml:space="preserve"> rezultati kvalitativnih i kvantitativnih istraživanja na temu rodno zasnovanog nasilja, diskriminacije i bezbednosti Romkinja kao i analiza nacionalnog zakonodavno-strateškog okvira u pomenutim oblastima. </w:t>
      </w:r>
    </w:p>
    <w:p w14:paraId="6765C1AB" w14:textId="3273F452" w:rsidR="006565F7" w:rsidRPr="00A74668" w:rsidRDefault="00EE2A09" w:rsidP="00A74668">
      <w:pPr>
        <w:pStyle w:val="ListParagraph"/>
        <w:spacing w:line="360" w:lineRule="auto"/>
        <w:ind w:left="1440"/>
        <w:jc w:val="both"/>
        <w:rPr>
          <w:bCs/>
          <w:sz w:val="48"/>
          <w:szCs w:val="48"/>
          <w:lang w:val="sr-Latn-BA"/>
        </w:rPr>
      </w:pPr>
      <w:r>
        <w:rPr>
          <w:bCs/>
          <w:sz w:val="48"/>
          <w:szCs w:val="48"/>
          <w:lang w:val="sr-Latn-BA"/>
        </w:rPr>
        <w:t>Publikacija je kreirana u cilju upoznavanja svih relavantnih aktera sa položajem Romkinja u Srbiji, poteškoćama i barijerama sa kojima se suočavaju u svakodnevnom životu</w:t>
      </w:r>
      <w:r w:rsidR="00732B5D">
        <w:rPr>
          <w:bCs/>
          <w:sz w:val="48"/>
          <w:szCs w:val="48"/>
          <w:lang w:val="sr-Latn-BA"/>
        </w:rPr>
        <w:t xml:space="preserve"> uključujući i poteškoće prilikom ostvarivanja zagarantovanih prava pred nadležnim institucijama</w:t>
      </w:r>
      <w:r>
        <w:rPr>
          <w:bCs/>
          <w:sz w:val="48"/>
          <w:szCs w:val="48"/>
          <w:lang w:val="sr-Latn-BA"/>
        </w:rPr>
        <w:t xml:space="preserve">. U delu publikacije </w:t>
      </w:r>
      <w:r w:rsidR="00CA17C7">
        <w:rPr>
          <w:bCs/>
          <w:sz w:val="48"/>
          <w:szCs w:val="48"/>
          <w:lang w:val="sr-Latn-BA"/>
        </w:rPr>
        <w:t>izneti su podaci o dečijim, ranim i prinudnim brakovima, fenome</w:t>
      </w:r>
      <w:r w:rsidR="00AB27CE">
        <w:rPr>
          <w:bCs/>
          <w:sz w:val="48"/>
          <w:szCs w:val="48"/>
          <w:lang w:val="sr-Latn-BA"/>
        </w:rPr>
        <w:t>nu</w:t>
      </w:r>
      <w:r w:rsidR="00CA17C7">
        <w:rPr>
          <w:bCs/>
          <w:sz w:val="48"/>
          <w:szCs w:val="48"/>
          <w:lang w:val="sr-Latn-BA"/>
        </w:rPr>
        <w:t xml:space="preserve"> koji na naj</w:t>
      </w:r>
      <w:r w:rsidR="00732B5D">
        <w:rPr>
          <w:bCs/>
          <w:sz w:val="48"/>
          <w:szCs w:val="48"/>
          <w:lang w:val="sr-Latn-BA"/>
        </w:rPr>
        <w:t>brutalniji</w:t>
      </w:r>
      <w:r w:rsidR="00CA17C7">
        <w:rPr>
          <w:bCs/>
          <w:sz w:val="48"/>
          <w:szCs w:val="48"/>
          <w:lang w:val="sr-Latn-BA"/>
        </w:rPr>
        <w:t xml:space="preserve"> način ugrožava prava deteta </w:t>
      </w:r>
      <w:r w:rsidR="00732B5D">
        <w:rPr>
          <w:bCs/>
          <w:sz w:val="48"/>
          <w:szCs w:val="48"/>
          <w:lang w:val="sr-Latn-BA"/>
        </w:rPr>
        <w:t>te</w:t>
      </w:r>
      <w:r w:rsidR="00CA17C7">
        <w:rPr>
          <w:bCs/>
          <w:sz w:val="48"/>
          <w:szCs w:val="48"/>
          <w:lang w:val="sr-Latn-BA"/>
        </w:rPr>
        <w:t xml:space="preserve"> predstavlja problem celokupnog društva koji mora biti pravovremeno i efikasno sankcionisan.</w:t>
      </w:r>
      <w:r w:rsidR="00A74668">
        <w:rPr>
          <w:bCs/>
          <w:sz w:val="48"/>
          <w:szCs w:val="48"/>
          <w:lang w:val="sr-Latn-BA"/>
        </w:rPr>
        <w:t xml:space="preserve"> </w:t>
      </w:r>
      <w:r w:rsidR="00CA17C7" w:rsidRPr="00A74668">
        <w:rPr>
          <w:bCs/>
          <w:sz w:val="48"/>
          <w:szCs w:val="48"/>
          <w:lang w:val="sr-Latn-BA"/>
        </w:rPr>
        <w:t xml:space="preserve">Naposletku, u publikaciji su izneta zapažanja i preporuke usmerene ka poboljšanju položaju Romkinja u Srbiji, koje uprkos </w:t>
      </w:r>
      <w:r w:rsidR="00AB27CE" w:rsidRPr="00A74668">
        <w:rPr>
          <w:bCs/>
          <w:sz w:val="48"/>
          <w:szCs w:val="48"/>
          <w:lang w:val="sr-Latn-BA"/>
        </w:rPr>
        <w:t>značajnom</w:t>
      </w:r>
      <w:r w:rsidR="00CA17C7" w:rsidRPr="00A74668">
        <w:rPr>
          <w:bCs/>
          <w:sz w:val="48"/>
          <w:szCs w:val="48"/>
          <w:lang w:val="sr-Latn-BA"/>
        </w:rPr>
        <w:t xml:space="preserve"> zakonodavno- strateškom okviru </w:t>
      </w:r>
      <w:r w:rsidR="00732B5D" w:rsidRPr="00A74668">
        <w:rPr>
          <w:bCs/>
          <w:sz w:val="48"/>
          <w:szCs w:val="48"/>
          <w:lang w:val="sr-Latn-BA"/>
        </w:rPr>
        <w:t xml:space="preserve">i dalje </w:t>
      </w:r>
      <w:r w:rsidR="00CA17C7" w:rsidRPr="00A74668">
        <w:rPr>
          <w:bCs/>
          <w:sz w:val="48"/>
          <w:szCs w:val="48"/>
          <w:lang w:val="sr-Latn-BA"/>
        </w:rPr>
        <w:t>predstavljaju jednu od najosetljivijih</w:t>
      </w:r>
      <w:r w:rsidR="00AB27CE" w:rsidRPr="00A74668">
        <w:rPr>
          <w:bCs/>
          <w:sz w:val="48"/>
          <w:szCs w:val="48"/>
          <w:lang w:val="sr-Latn-BA"/>
        </w:rPr>
        <w:t xml:space="preserve"> i najugroženijih</w:t>
      </w:r>
      <w:r w:rsidR="00CA17C7" w:rsidRPr="00A74668">
        <w:rPr>
          <w:bCs/>
          <w:sz w:val="48"/>
          <w:szCs w:val="48"/>
          <w:lang w:val="sr-Latn-BA"/>
        </w:rPr>
        <w:t xml:space="preserve"> kategorija stanovništva u Republici Srbiji. </w:t>
      </w:r>
    </w:p>
    <w:p w14:paraId="66743D5B" w14:textId="77777777" w:rsidR="006565F7" w:rsidRDefault="006565F7" w:rsidP="00A73BCC">
      <w:pPr>
        <w:pStyle w:val="ListParagraph"/>
        <w:spacing w:line="360" w:lineRule="auto"/>
        <w:ind w:left="1440"/>
        <w:rPr>
          <w:b/>
          <w:sz w:val="56"/>
          <w:szCs w:val="56"/>
          <w:lang w:val="sr-Latn-BA"/>
        </w:rPr>
      </w:pPr>
    </w:p>
    <w:p w14:paraId="7B1E93A4" w14:textId="2D13729C" w:rsidR="0077322E" w:rsidRPr="00666E2C" w:rsidRDefault="0077322E" w:rsidP="00A73BCC">
      <w:pPr>
        <w:pStyle w:val="ListParagraph"/>
        <w:numPr>
          <w:ilvl w:val="0"/>
          <w:numId w:val="8"/>
        </w:numPr>
        <w:spacing w:line="360" w:lineRule="auto"/>
        <w:jc w:val="center"/>
        <w:rPr>
          <w:b/>
          <w:sz w:val="56"/>
          <w:szCs w:val="56"/>
          <w:lang w:val="sr-Latn-BA"/>
        </w:rPr>
      </w:pPr>
      <w:r w:rsidRPr="00666E2C">
        <w:rPr>
          <w:b/>
          <w:sz w:val="56"/>
          <w:szCs w:val="56"/>
          <w:lang w:val="sr-Latn-BA"/>
        </w:rPr>
        <w:t>POLOŽAJ ROMKINJA U SRBIJI – PODACI IZ ISTRAŽIVANJA</w:t>
      </w:r>
    </w:p>
    <w:p w14:paraId="5F12E2A7" w14:textId="77777777" w:rsidR="00A4009F" w:rsidRPr="00666E2C" w:rsidRDefault="00A4009F" w:rsidP="00A4009F">
      <w:pPr>
        <w:pStyle w:val="ListParagraph"/>
        <w:spacing w:line="360" w:lineRule="auto"/>
        <w:ind w:left="1440"/>
        <w:rPr>
          <w:b/>
          <w:sz w:val="52"/>
          <w:szCs w:val="52"/>
          <w:lang w:val="sr-Latn-BA"/>
        </w:rPr>
      </w:pPr>
    </w:p>
    <w:p w14:paraId="728E060B" w14:textId="77777777" w:rsidR="00F7588F" w:rsidRPr="00666E2C" w:rsidRDefault="00F7588F" w:rsidP="00457E26">
      <w:pPr>
        <w:pStyle w:val="ListParagraph"/>
        <w:numPr>
          <w:ilvl w:val="0"/>
          <w:numId w:val="1"/>
        </w:numPr>
        <w:spacing w:line="360" w:lineRule="auto"/>
        <w:rPr>
          <w:b/>
          <w:sz w:val="52"/>
          <w:szCs w:val="52"/>
          <w:lang w:val="sr-Latn-BA"/>
        </w:rPr>
      </w:pPr>
      <w:r w:rsidRPr="00666E2C">
        <w:rPr>
          <w:b/>
          <w:sz w:val="52"/>
          <w:szCs w:val="52"/>
          <w:lang w:val="sr-Latn-BA"/>
        </w:rPr>
        <w:t>Demografski kontekst</w:t>
      </w:r>
    </w:p>
    <w:p w14:paraId="4D8ACAFB" w14:textId="77777777" w:rsidR="00A708D5" w:rsidRPr="00666E2C" w:rsidRDefault="00A708D5" w:rsidP="00457E26">
      <w:pPr>
        <w:pStyle w:val="Heading3"/>
        <w:numPr>
          <w:ilvl w:val="1"/>
          <w:numId w:val="1"/>
        </w:numPr>
        <w:spacing w:line="360" w:lineRule="auto"/>
        <w:rPr>
          <w:rFonts w:ascii="Calibri" w:hAnsi="Calibri"/>
          <w:sz w:val="52"/>
          <w:szCs w:val="52"/>
        </w:rPr>
      </w:pPr>
      <w:bookmarkStart w:id="0" w:name="_Toc24657213"/>
      <w:r w:rsidRPr="00666E2C">
        <w:rPr>
          <w:rFonts w:ascii="Calibri" w:hAnsi="Calibri"/>
          <w:sz w:val="52"/>
          <w:szCs w:val="52"/>
        </w:rPr>
        <w:t>Lična dokumenta</w:t>
      </w:r>
    </w:p>
    <w:p w14:paraId="6099EA1B" w14:textId="77777777" w:rsidR="00A708D5" w:rsidRPr="00666E2C" w:rsidRDefault="00A708D5" w:rsidP="00457E26">
      <w:pPr>
        <w:spacing w:line="360" w:lineRule="auto"/>
        <w:jc w:val="both"/>
        <w:rPr>
          <w:sz w:val="48"/>
          <w:szCs w:val="48"/>
          <w:lang w:val="pl-PL"/>
        </w:rPr>
      </w:pPr>
      <w:r w:rsidRPr="00666E2C">
        <w:rPr>
          <w:sz w:val="48"/>
          <w:szCs w:val="48"/>
          <w:lang w:val="pl-PL"/>
        </w:rPr>
        <w:t>Jedan od problema koji je široko rasporostranjen u romskoj populaciji jeste neposedovanje ličnih dokumenata, što mnoge Rome i Romkinje čini pravno nevidljivim i predstavlja barijeru u ostvarivanju osnovnih prava i u pristupu socijalnoj i zdravstvenoj zaštiti.  Problem neposedovanja ličnih dokumenata ima jasnu rodnu dimenziju – najveći broj pripadnika romske nacionalne manjine koji nemaju lična dokumenta jesu žene.</w:t>
      </w:r>
      <w:r w:rsidRPr="00666E2C">
        <w:rPr>
          <w:rStyle w:val="FootnoteReference"/>
          <w:sz w:val="48"/>
          <w:szCs w:val="48"/>
          <w:lang w:val="pl-PL"/>
        </w:rPr>
        <w:footnoteReference w:id="1"/>
      </w:r>
      <w:r w:rsidRPr="00666E2C">
        <w:rPr>
          <w:sz w:val="48"/>
          <w:szCs w:val="48"/>
          <w:lang w:val="pl-PL"/>
        </w:rPr>
        <w:t xml:space="preserve"> </w:t>
      </w:r>
    </w:p>
    <w:p w14:paraId="0BB6EF5E" w14:textId="77777777" w:rsidR="00A708D5" w:rsidRPr="00666E2C" w:rsidRDefault="00A708D5" w:rsidP="00457E26">
      <w:pPr>
        <w:spacing w:line="360" w:lineRule="auto"/>
        <w:jc w:val="center"/>
        <w:rPr>
          <w:sz w:val="48"/>
          <w:szCs w:val="48"/>
        </w:rPr>
      </w:pPr>
      <w:r w:rsidRPr="00666E2C">
        <w:rPr>
          <w:sz w:val="48"/>
          <w:szCs w:val="48"/>
          <w:lang w:val="sr-Latn-RS"/>
        </w:rPr>
        <w:t>„</w:t>
      </w:r>
      <w:r w:rsidRPr="00666E2C">
        <w:rPr>
          <w:i/>
          <w:iCs/>
          <w:sz w:val="48"/>
          <w:szCs w:val="48"/>
          <w:lang w:val="sr-Latn-RS"/>
        </w:rPr>
        <w:t>D</w:t>
      </w:r>
      <w:r w:rsidRPr="00666E2C">
        <w:rPr>
          <w:i/>
          <w:iCs/>
          <w:sz w:val="48"/>
          <w:szCs w:val="48"/>
        </w:rPr>
        <w:t xml:space="preserve">okumenta </w:t>
      </w:r>
      <w:r w:rsidRPr="00666E2C">
        <w:rPr>
          <w:i/>
          <w:iCs/>
          <w:sz w:val="48"/>
          <w:szCs w:val="48"/>
          <w:lang w:val="sr-Latn-RS"/>
        </w:rPr>
        <w:t xml:space="preserve">mnogih </w:t>
      </w:r>
      <w:r w:rsidRPr="00666E2C">
        <w:rPr>
          <w:i/>
          <w:iCs/>
          <w:sz w:val="48"/>
          <w:szCs w:val="48"/>
        </w:rPr>
        <w:t xml:space="preserve">žena su kod </w:t>
      </w:r>
      <w:r w:rsidRPr="00666E2C">
        <w:rPr>
          <w:i/>
          <w:iCs/>
          <w:sz w:val="48"/>
          <w:szCs w:val="48"/>
          <w:lang w:val="sr-Latn-RS"/>
        </w:rPr>
        <w:t>njhovih muževa. Često žena</w:t>
      </w:r>
      <w:r w:rsidRPr="00666E2C">
        <w:rPr>
          <w:i/>
          <w:iCs/>
          <w:sz w:val="48"/>
          <w:szCs w:val="48"/>
        </w:rPr>
        <w:t xml:space="preserve"> ovlasti muža </w:t>
      </w:r>
      <w:r w:rsidRPr="00666E2C">
        <w:rPr>
          <w:i/>
          <w:iCs/>
          <w:sz w:val="48"/>
          <w:szCs w:val="48"/>
          <w:lang w:val="sr-Latn-RS"/>
        </w:rPr>
        <w:t xml:space="preserve">da podiže socijalnu pomoć. On podigne pare, </w:t>
      </w:r>
      <w:r w:rsidRPr="00666E2C">
        <w:rPr>
          <w:i/>
          <w:iCs/>
          <w:sz w:val="48"/>
          <w:szCs w:val="48"/>
        </w:rPr>
        <w:t xml:space="preserve">ode u kafanu ili </w:t>
      </w:r>
      <w:r w:rsidRPr="00666E2C">
        <w:rPr>
          <w:i/>
          <w:iCs/>
          <w:sz w:val="48"/>
          <w:szCs w:val="48"/>
          <w:lang w:val="sr-Latn-RS"/>
        </w:rPr>
        <w:t xml:space="preserve">da se </w:t>
      </w:r>
      <w:r w:rsidRPr="00666E2C">
        <w:rPr>
          <w:i/>
          <w:iCs/>
          <w:sz w:val="48"/>
          <w:szCs w:val="48"/>
        </w:rPr>
        <w:t>kocka</w:t>
      </w:r>
      <w:r w:rsidRPr="00666E2C">
        <w:rPr>
          <w:i/>
          <w:iCs/>
          <w:sz w:val="48"/>
          <w:szCs w:val="48"/>
          <w:lang w:val="sr-Latn-RS"/>
        </w:rPr>
        <w:t>. U</w:t>
      </w:r>
      <w:r w:rsidRPr="00666E2C">
        <w:rPr>
          <w:i/>
          <w:iCs/>
          <w:sz w:val="48"/>
          <w:szCs w:val="48"/>
        </w:rPr>
        <w:t xml:space="preserve"> retkim slučajevima žena ima </w:t>
      </w:r>
      <w:r w:rsidRPr="00666E2C">
        <w:rPr>
          <w:i/>
          <w:iCs/>
          <w:sz w:val="48"/>
          <w:szCs w:val="48"/>
          <w:lang w:val="sr-Latn-RS"/>
        </w:rPr>
        <w:t>novac</w:t>
      </w:r>
      <w:r w:rsidRPr="00666E2C">
        <w:rPr>
          <w:i/>
          <w:iCs/>
          <w:sz w:val="48"/>
          <w:szCs w:val="48"/>
        </w:rPr>
        <w:t>,</w:t>
      </w:r>
      <w:r w:rsidRPr="00666E2C">
        <w:rPr>
          <w:i/>
          <w:iCs/>
          <w:sz w:val="48"/>
          <w:szCs w:val="48"/>
          <w:lang w:val="sr-Latn-RS"/>
        </w:rPr>
        <w:t xml:space="preserve"> nekada nema novca </w:t>
      </w:r>
      <w:r w:rsidRPr="00666E2C">
        <w:rPr>
          <w:i/>
          <w:iCs/>
          <w:sz w:val="48"/>
          <w:szCs w:val="48"/>
        </w:rPr>
        <w:t>da kupi hranu za decu.</w:t>
      </w:r>
      <w:r w:rsidRPr="00666E2C">
        <w:rPr>
          <w:sz w:val="48"/>
          <w:szCs w:val="48"/>
          <w:lang w:val="sr-Latn-RS"/>
        </w:rPr>
        <w:t>“ Romkinja iz Centralne Srbije</w:t>
      </w:r>
      <w:r w:rsidR="0077322E" w:rsidRPr="00666E2C">
        <w:rPr>
          <w:rStyle w:val="FootnoteReference"/>
          <w:sz w:val="48"/>
          <w:szCs w:val="48"/>
          <w:lang w:val="sr-Latn-RS"/>
        </w:rPr>
        <w:footnoteReference w:id="2"/>
      </w:r>
    </w:p>
    <w:p w14:paraId="0409AFA9" w14:textId="77777777" w:rsidR="00A708D5" w:rsidRPr="00666E2C" w:rsidRDefault="00A708D5" w:rsidP="00457E26">
      <w:pPr>
        <w:spacing w:line="360" w:lineRule="auto"/>
        <w:jc w:val="both"/>
        <w:rPr>
          <w:sz w:val="48"/>
          <w:szCs w:val="48"/>
          <w:lang w:val="pl-PL"/>
        </w:rPr>
      </w:pPr>
      <w:r w:rsidRPr="00666E2C">
        <w:rPr>
          <w:sz w:val="48"/>
          <w:szCs w:val="48"/>
          <w:lang w:val="pl-PL"/>
        </w:rPr>
        <w:t xml:space="preserve">U mnogim slučajevima, Romkinje nemaju pristup svojim ličnim dokumentima, koja su im oduzeta od strane partnera. </w:t>
      </w:r>
      <w:r w:rsidR="00906CA9" w:rsidRPr="00666E2C">
        <w:rPr>
          <w:sz w:val="48"/>
          <w:szCs w:val="48"/>
          <w:lang w:val="pl-PL"/>
        </w:rPr>
        <w:t>Nasilnic</w:t>
      </w:r>
      <w:r w:rsidRPr="00666E2C">
        <w:rPr>
          <w:sz w:val="48"/>
          <w:szCs w:val="48"/>
          <w:lang w:val="pl-PL"/>
        </w:rPr>
        <w:t xml:space="preserve">i na ovaj način kontrolišu ženu, onemogućavajući joj da samostalno donosi odluke i čineći je u potpunosti zavisnom. U strahu za sopstvenu </w:t>
      </w:r>
      <w:r w:rsidRPr="00666E2C">
        <w:rPr>
          <w:sz w:val="48"/>
          <w:szCs w:val="48"/>
          <w:lang w:val="pl-PL"/>
        </w:rPr>
        <w:lastRenderedPageBreak/>
        <w:t>egzistenciju, bez mogućnosti da se obrate za pomoć institucijama, žene bez ličnih dokumenata bivaju prinuđene da trp</w:t>
      </w:r>
      <w:r w:rsidR="00906CA9" w:rsidRPr="00666E2C">
        <w:rPr>
          <w:sz w:val="48"/>
          <w:szCs w:val="48"/>
          <w:lang w:val="pl-PL"/>
        </w:rPr>
        <w:t>e nasilje, a napuštanje nasilnika</w:t>
      </w:r>
      <w:r w:rsidRPr="00666E2C">
        <w:rPr>
          <w:sz w:val="48"/>
          <w:szCs w:val="48"/>
          <w:lang w:val="pl-PL"/>
        </w:rPr>
        <w:t xml:space="preserve"> za njih predstavlja veliku teškoću.</w:t>
      </w:r>
    </w:p>
    <w:p w14:paraId="02A496F4" w14:textId="7CD07AF8" w:rsidR="00A708D5" w:rsidRPr="00666E2C" w:rsidRDefault="00502A9C" w:rsidP="00457E26">
      <w:pPr>
        <w:spacing w:line="360" w:lineRule="auto"/>
        <w:jc w:val="both"/>
        <w:rPr>
          <w:sz w:val="48"/>
          <w:szCs w:val="48"/>
          <w:lang w:val="pl-PL"/>
        </w:rPr>
      </w:pPr>
      <w:r w:rsidRPr="00050CC5">
        <w:rPr>
          <w:sz w:val="48"/>
          <w:szCs w:val="48"/>
          <w:lang w:val="pl-PL"/>
        </w:rPr>
        <w:t xml:space="preserve">Romkinje se susreću sa diskriminatornim postupanjem državnih službenika prilikom prijave prebivališta na adresu centra za socijalni rad. Ne postoji jasno koordinisana procedura za prijavu prebivališta lica bez prebivališta, iako je Zakon o prebivalištu i boravištu građana iz 2011. godine </w:t>
      </w:r>
      <w:r w:rsidR="00BF21ED" w:rsidRPr="00050CC5">
        <w:rPr>
          <w:sz w:val="48"/>
          <w:szCs w:val="48"/>
          <w:lang w:val="pl-PL"/>
        </w:rPr>
        <w:t>u članu 11.</w:t>
      </w:r>
      <w:r w:rsidR="00BF21ED" w:rsidRPr="00050CC5">
        <w:rPr>
          <w:rStyle w:val="FootnoteReference"/>
          <w:sz w:val="48"/>
          <w:szCs w:val="48"/>
          <w:lang w:val="pl-PL"/>
        </w:rPr>
        <w:footnoteReference w:id="3"/>
      </w:r>
      <w:r w:rsidR="00BF21ED" w:rsidRPr="00050CC5">
        <w:rPr>
          <w:sz w:val="48"/>
          <w:szCs w:val="48"/>
          <w:lang w:val="pl-PL"/>
        </w:rPr>
        <w:t xml:space="preserve"> propisao</w:t>
      </w:r>
      <w:r w:rsidRPr="00050CC5">
        <w:rPr>
          <w:sz w:val="48"/>
          <w:szCs w:val="48"/>
          <w:lang w:val="pl-PL"/>
        </w:rPr>
        <w:t xml:space="preserve"> mogućnost da se licima bez prebivališta, u određenim slučajevima, isto prijavi na adresu centra za socijalni rad. Praksa pokazuje da službenici centra za socijalni rad odbijaju da overe obrazac prijave prebivališta popunjen od strane policijskog službenika iako su dužni da to učine, odnosno nemaju mogućnost da ne daju „saglasnost“, s obzirom da se zahtev </w:t>
      </w:r>
      <w:r w:rsidR="00BF21ED" w:rsidRPr="00050CC5">
        <w:rPr>
          <w:sz w:val="48"/>
          <w:szCs w:val="48"/>
          <w:lang w:val="pl-PL"/>
        </w:rPr>
        <w:t xml:space="preserve">za prijavu prebivališta </w:t>
      </w:r>
      <w:r w:rsidRPr="00050CC5">
        <w:rPr>
          <w:sz w:val="48"/>
          <w:szCs w:val="48"/>
          <w:lang w:val="pl-PL"/>
        </w:rPr>
        <w:t>podnosi</w:t>
      </w:r>
      <w:r w:rsidR="00BF21ED" w:rsidRPr="00050CC5">
        <w:rPr>
          <w:sz w:val="48"/>
          <w:szCs w:val="48"/>
          <w:lang w:val="pl-PL"/>
        </w:rPr>
        <w:t xml:space="preserve"> nadležnoj</w:t>
      </w:r>
      <w:r w:rsidRPr="00050CC5">
        <w:rPr>
          <w:sz w:val="48"/>
          <w:szCs w:val="48"/>
          <w:lang w:val="pl-PL"/>
        </w:rPr>
        <w:t xml:space="preserve"> policijskoj stanici</w:t>
      </w:r>
      <w:r w:rsidR="00BF21ED" w:rsidRPr="00050CC5">
        <w:rPr>
          <w:sz w:val="48"/>
          <w:szCs w:val="48"/>
          <w:lang w:val="pl-PL"/>
        </w:rPr>
        <w:t xml:space="preserve"> koja obrazac prijave prebivališta dostavlja organu starateljstva</w:t>
      </w:r>
      <w:r w:rsidRPr="00050CC5">
        <w:rPr>
          <w:sz w:val="48"/>
          <w:szCs w:val="48"/>
          <w:lang w:val="pl-PL"/>
        </w:rPr>
        <w:t xml:space="preserve">. Ova </w:t>
      </w:r>
      <w:r w:rsidR="00BF21ED" w:rsidRPr="00050CC5">
        <w:rPr>
          <w:sz w:val="48"/>
          <w:szCs w:val="48"/>
          <w:lang w:val="pl-PL"/>
        </w:rPr>
        <w:t>neusklađenost u postupanju</w:t>
      </w:r>
      <w:r w:rsidRPr="00050CC5">
        <w:rPr>
          <w:sz w:val="48"/>
          <w:szCs w:val="48"/>
          <w:lang w:val="pl-PL"/>
        </w:rPr>
        <w:t xml:space="preserve"> komplikuje proceduru prijave prebivališta na adresu centra za socijalni rad što u konačnici znači da mnoge romske žene i deca ostaju bez prijavljenog prebivališta a samim tim i ličnih dokumenata, pravno nevidljivi i bez mogućnosti za ostvarivanje prava neophodnih za dostojanstven život.</w:t>
      </w:r>
      <w:r w:rsidRPr="00050CC5">
        <w:rPr>
          <w:rStyle w:val="FootnoteReference"/>
          <w:sz w:val="48"/>
          <w:szCs w:val="48"/>
          <w:lang w:val="pl-PL"/>
        </w:rPr>
        <w:footnoteReference w:id="4"/>
      </w:r>
      <w:bookmarkEnd w:id="0"/>
    </w:p>
    <w:p w14:paraId="7F3FB6B9" w14:textId="77777777" w:rsidR="00A708D5" w:rsidRPr="00666E2C" w:rsidRDefault="00A708D5" w:rsidP="00457E26">
      <w:pPr>
        <w:pStyle w:val="Heading3"/>
        <w:numPr>
          <w:ilvl w:val="1"/>
          <w:numId w:val="1"/>
        </w:numPr>
        <w:spacing w:line="360" w:lineRule="auto"/>
        <w:rPr>
          <w:rFonts w:ascii="Calibri" w:hAnsi="Calibri"/>
          <w:sz w:val="52"/>
          <w:szCs w:val="52"/>
        </w:rPr>
      </w:pPr>
      <w:bookmarkStart w:id="1" w:name="_Toc24657214"/>
      <w:r w:rsidRPr="00666E2C">
        <w:rPr>
          <w:rFonts w:ascii="Calibri" w:hAnsi="Calibri"/>
          <w:sz w:val="52"/>
          <w:szCs w:val="52"/>
        </w:rPr>
        <w:lastRenderedPageBreak/>
        <w:t xml:space="preserve"> Obrazovanje</w:t>
      </w:r>
      <w:bookmarkEnd w:id="1"/>
    </w:p>
    <w:p w14:paraId="4A51DE3B" w14:textId="77777777" w:rsidR="00507F66" w:rsidRPr="00105A0C" w:rsidRDefault="00507F66" w:rsidP="00457E26">
      <w:pPr>
        <w:spacing w:line="360" w:lineRule="auto"/>
        <w:jc w:val="both"/>
        <w:rPr>
          <w:sz w:val="48"/>
          <w:szCs w:val="48"/>
          <w:lang w:val="sr-Latn-BA"/>
        </w:rPr>
      </w:pPr>
      <w:r w:rsidRPr="00105A0C">
        <w:rPr>
          <w:rFonts w:ascii="Calibri" w:hAnsi="Calibri"/>
          <w:sz w:val="48"/>
          <w:szCs w:val="48"/>
          <w:lang w:val="sr-Latn-BA"/>
        </w:rPr>
        <w:t xml:space="preserve">Prema Trećem izveštaju </w:t>
      </w:r>
      <w:r w:rsidRPr="00105A0C">
        <w:rPr>
          <w:rFonts w:ascii="Calibri" w:hAnsi="Calibri"/>
          <w:sz w:val="48"/>
          <w:szCs w:val="48"/>
        </w:rPr>
        <w:t>Evropske komisije protiv rasizma i netolerancije za Srbiju iz 2017.godine svega 46% romske dece završi osnovnu školu, u poređenju sa 88% dece iz opšte populacije. Dvostruko manje romskih devojčica pohađa srednju školu u odnosu na dečake. Samo 7% romskih devojčica završi srednju školu.</w:t>
      </w:r>
      <w:r w:rsidRPr="00105A0C">
        <w:rPr>
          <w:rStyle w:val="FootnoteReference"/>
          <w:rFonts w:ascii="Calibri" w:hAnsi="Calibri"/>
          <w:sz w:val="48"/>
          <w:szCs w:val="48"/>
        </w:rPr>
        <w:footnoteReference w:id="5"/>
      </w:r>
    </w:p>
    <w:p w14:paraId="41C75420" w14:textId="77777777" w:rsidR="004141A7" w:rsidRPr="00105A0C" w:rsidRDefault="00507F66" w:rsidP="00457E26">
      <w:pPr>
        <w:spacing w:line="360" w:lineRule="auto"/>
        <w:jc w:val="both"/>
        <w:rPr>
          <w:sz w:val="48"/>
          <w:szCs w:val="48"/>
          <w:lang w:val="pl-PL"/>
        </w:rPr>
      </w:pPr>
      <w:r w:rsidRPr="00105A0C">
        <w:rPr>
          <w:sz w:val="48"/>
          <w:szCs w:val="48"/>
          <w:lang w:val="pl-PL"/>
        </w:rPr>
        <w:t>Prema podacima Romskog centra za žene i decu Daje iz 2019.</w:t>
      </w:r>
      <w:r w:rsidR="004141A7" w:rsidRPr="00105A0C">
        <w:rPr>
          <w:sz w:val="48"/>
          <w:szCs w:val="48"/>
          <w:lang w:val="pl-PL"/>
        </w:rPr>
        <w:t xml:space="preserve"> </w:t>
      </w:r>
      <w:r w:rsidRPr="00105A0C">
        <w:rPr>
          <w:sz w:val="48"/>
          <w:szCs w:val="48"/>
          <w:lang w:val="pl-PL"/>
        </w:rPr>
        <w:t>godine, oko</w:t>
      </w:r>
      <w:r w:rsidR="004141A7" w:rsidRPr="00105A0C">
        <w:rPr>
          <w:sz w:val="48"/>
          <w:szCs w:val="48"/>
          <w:lang w:val="pl-PL"/>
        </w:rPr>
        <w:t xml:space="preserve"> 39 </w:t>
      </w:r>
      <w:r w:rsidR="00A708D5" w:rsidRPr="00105A0C">
        <w:rPr>
          <w:sz w:val="48"/>
          <w:szCs w:val="48"/>
          <w:lang w:val="pl-PL"/>
        </w:rPr>
        <w:t>% Romkinja</w:t>
      </w:r>
      <w:r w:rsidR="004141A7" w:rsidRPr="00105A0C">
        <w:rPr>
          <w:sz w:val="48"/>
          <w:szCs w:val="48"/>
          <w:lang w:val="pl-PL"/>
        </w:rPr>
        <w:t xml:space="preserve"> koje su uključene u ispitivanje, završilo je</w:t>
      </w:r>
      <w:r w:rsidR="00A708D5" w:rsidRPr="00105A0C">
        <w:rPr>
          <w:sz w:val="48"/>
          <w:szCs w:val="48"/>
          <w:lang w:val="pl-PL"/>
        </w:rPr>
        <w:t xml:space="preserve"> osnovnu školu</w:t>
      </w:r>
      <w:r w:rsidR="004141A7" w:rsidRPr="00105A0C">
        <w:rPr>
          <w:sz w:val="48"/>
          <w:szCs w:val="48"/>
          <w:lang w:val="pl-PL"/>
        </w:rPr>
        <w:t>, a svega njih 10% završilo je srednju školu</w:t>
      </w:r>
      <w:r w:rsidR="00A708D5" w:rsidRPr="00105A0C">
        <w:rPr>
          <w:sz w:val="48"/>
          <w:szCs w:val="48"/>
          <w:lang w:val="pl-PL"/>
        </w:rPr>
        <w:t>.</w:t>
      </w:r>
      <w:r w:rsidR="00A708D5" w:rsidRPr="00105A0C">
        <w:rPr>
          <w:rStyle w:val="FootnoteReference"/>
          <w:sz w:val="48"/>
          <w:szCs w:val="48"/>
          <w:lang w:val="pl-PL"/>
        </w:rPr>
        <w:footnoteReference w:id="6"/>
      </w:r>
      <w:r w:rsidR="00A708D5" w:rsidRPr="00105A0C">
        <w:rPr>
          <w:sz w:val="48"/>
          <w:szCs w:val="48"/>
          <w:lang w:val="pl-PL"/>
        </w:rPr>
        <w:t xml:space="preserve"> </w:t>
      </w:r>
      <w:r w:rsidR="002966E9" w:rsidRPr="00105A0C">
        <w:rPr>
          <w:sz w:val="48"/>
          <w:szCs w:val="48"/>
          <w:lang w:val="pl-PL"/>
        </w:rPr>
        <w:t>U Grafikonu 1</w:t>
      </w:r>
      <w:r w:rsidR="004141A7" w:rsidRPr="00105A0C">
        <w:rPr>
          <w:sz w:val="48"/>
          <w:szCs w:val="48"/>
          <w:lang w:val="pl-PL"/>
        </w:rPr>
        <w:t xml:space="preserve"> prikazana je obrazovna struktura Romkinja, koja je identifikovana u realizovanom istraživanju</w:t>
      </w:r>
      <w:r w:rsidR="00F5613C" w:rsidRPr="00105A0C">
        <w:rPr>
          <w:sz w:val="48"/>
          <w:szCs w:val="48"/>
          <w:lang w:val="pl-PL"/>
        </w:rPr>
        <w:t xml:space="preserve"> Romskog centra za žene i decu Daje</w:t>
      </w:r>
      <w:r w:rsidR="004141A7" w:rsidRPr="00105A0C">
        <w:rPr>
          <w:sz w:val="48"/>
          <w:szCs w:val="48"/>
          <w:lang w:val="pl-PL"/>
        </w:rPr>
        <w:t xml:space="preserve">. </w:t>
      </w:r>
    </w:p>
    <w:p w14:paraId="16F32F89" w14:textId="77777777" w:rsidR="004141A7" w:rsidRPr="00105A0C" w:rsidRDefault="004141A7" w:rsidP="00457E26">
      <w:pPr>
        <w:spacing w:line="360" w:lineRule="auto"/>
        <w:jc w:val="center"/>
        <w:rPr>
          <w:sz w:val="48"/>
          <w:szCs w:val="48"/>
          <w:lang w:val="pl-PL"/>
        </w:rPr>
      </w:pPr>
      <w:r w:rsidRPr="00105A0C">
        <w:rPr>
          <w:rFonts w:ascii="Calibri" w:hAnsi="Calibri"/>
          <w:noProof/>
          <w:sz w:val="48"/>
          <w:szCs w:val="48"/>
        </w:rPr>
        <w:drawing>
          <wp:inline distT="0" distB="0" distL="0" distR="0" wp14:anchorId="5C9AF4F4" wp14:editId="3FB42017">
            <wp:extent cx="5166360" cy="313182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73616E" w14:textId="77777777" w:rsidR="004141A7" w:rsidRPr="00105A0C" w:rsidRDefault="004141A7" w:rsidP="00457E26">
      <w:pPr>
        <w:spacing w:line="360" w:lineRule="auto"/>
        <w:jc w:val="center"/>
        <w:rPr>
          <w:rFonts w:ascii="Calibri" w:hAnsi="Calibri"/>
          <w:sz w:val="48"/>
          <w:szCs w:val="48"/>
        </w:rPr>
      </w:pPr>
      <w:r w:rsidRPr="00105A0C">
        <w:rPr>
          <w:rFonts w:ascii="Calibri" w:hAnsi="Calibri"/>
          <w:sz w:val="48"/>
          <w:szCs w:val="48"/>
        </w:rPr>
        <w:t>Grafiko</w:t>
      </w:r>
      <w:r w:rsidR="002966E9" w:rsidRPr="00105A0C">
        <w:rPr>
          <w:rFonts w:ascii="Calibri" w:hAnsi="Calibri"/>
          <w:sz w:val="48"/>
          <w:szCs w:val="48"/>
        </w:rPr>
        <w:t>n 1: Obrazovna struktura Romkinja u Srbiji</w:t>
      </w:r>
    </w:p>
    <w:p w14:paraId="076D7774" w14:textId="77777777" w:rsidR="0077322E" w:rsidRPr="00105A0C" w:rsidRDefault="0077322E" w:rsidP="00457E26">
      <w:pPr>
        <w:spacing w:line="360" w:lineRule="auto"/>
        <w:jc w:val="center"/>
        <w:rPr>
          <w:rFonts w:ascii="Calibri" w:hAnsi="Calibri"/>
          <w:sz w:val="48"/>
          <w:szCs w:val="48"/>
        </w:rPr>
      </w:pPr>
    </w:p>
    <w:p w14:paraId="0D8C635A" w14:textId="77777777" w:rsidR="00A708D5" w:rsidRPr="00105A0C" w:rsidRDefault="00A708D5" w:rsidP="00457E26">
      <w:pPr>
        <w:spacing w:line="360" w:lineRule="auto"/>
        <w:jc w:val="both"/>
        <w:rPr>
          <w:sz w:val="48"/>
          <w:szCs w:val="48"/>
          <w:lang w:val="pl-PL"/>
        </w:rPr>
      </w:pPr>
      <w:r w:rsidRPr="00105A0C">
        <w:rPr>
          <w:sz w:val="48"/>
          <w:szCs w:val="48"/>
          <w:lang w:val="pl-PL"/>
        </w:rPr>
        <w:t>Za mnoge romske devojčice</w:t>
      </w:r>
      <w:r w:rsidR="004141A7" w:rsidRPr="00105A0C">
        <w:rPr>
          <w:sz w:val="48"/>
          <w:szCs w:val="48"/>
          <w:lang w:val="pl-PL"/>
        </w:rPr>
        <w:t xml:space="preserve"> siromaštvo je jedna od </w:t>
      </w:r>
      <w:r w:rsidRPr="00105A0C">
        <w:rPr>
          <w:sz w:val="48"/>
          <w:szCs w:val="48"/>
          <w:lang w:val="pl-PL"/>
        </w:rPr>
        <w:t xml:space="preserve">najvećih prepreka u redovnom pohađanju škole. Roditelji romske dece se u velikom boju </w:t>
      </w:r>
      <w:r w:rsidRPr="00105A0C">
        <w:rPr>
          <w:sz w:val="48"/>
          <w:szCs w:val="48"/>
          <w:lang w:val="pl-PL"/>
        </w:rPr>
        <w:lastRenderedPageBreak/>
        <w:t xml:space="preserve">suočavaju sa ekstremnim siromaštvom, i nisu u mogućnosti da finansiraju dečije školovanje – problem neretko nije samo kupovina knjiga i materijala za školu, već obezbeđivanje hrane i osnovnih sredstava za život. Usled siromaštva, mnoge romske porodice žive u neuslovnom smeštaju, u kojem je veoma teško osigurati adekvatne higijenske uslove, a prema našem iskustvu, dešavaju se slučajevi da se romska deca vraćaju kući iz učionica zbog neadekvatne higijene. Za mnoge porodice, školovanje deteta nije opcija jer se deca od malih nogu moraju uključiti u neki oblik privređivanja, kako bi se obezbedio opstanak porodice. Mnoga romska deca umesto u školu odlaze sa svojim roditeljima da sakupljaju sekundarne sirovine, ili da im pomažu u drugim vrstama poslova, a neka od njih bivaju prinuđena na prosjačenje. </w:t>
      </w:r>
    </w:p>
    <w:p w14:paraId="5DCC2EBD" w14:textId="77777777" w:rsidR="00A708D5" w:rsidRPr="00906CA9" w:rsidRDefault="00A708D5" w:rsidP="00457E26">
      <w:pPr>
        <w:spacing w:line="360" w:lineRule="auto"/>
        <w:jc w:val="both"/>
        <w:rPr>
          <w:sz w:val="24"/>
          <w:szCs w:val="24"/>
          <w:lang w:val="pl-PL"/>
        </w:rPr>
      </w:pPr>
      <w:r w:rsidRPr="00105A0C">
        <w:rPr>
          <w:sz w:val="48"/>
          <w:szCs w:val="48"/>
          <w:lang w:val="pl-PL"/>
        </w:rPr>
        <w:t>Devojčice u romskoj zajednici ima</w:t>
      </w:r>
      <w:r w:rsidR="004141A7" w:rsidRPr="00105A0C">
        <w:rPr>
          <w:sz w:val="48"/>
          <w:szCs w:val="48"/>
          <w:lang w:val="pl-PL"/>
        </w:rPr>
        <w:t xml:space="preserve">ju manje šanse za obrazovanje </w:t>
      </w:r>
      <w:r w:rsidRPr="00105A0C">
        <w:rPr>
          <w:sz w:val="48"/>
          <w:szCs w:val="48"/>
          <w:lang w:val="pl-PL"/>
        </w:rPr>
        <w:t>usled patrijarhalnih normi romske zajednice, prema kojima se u muško dete, koje ostaje u roditeljskoj kući, po pravilu više ulaže nego u žensku</w:t>
      </w:r>
      <w:r w:rsidR="009D4DFB" w:rsidRPr="00105A0C">
        <w:rPr>
          <w:sz w:val="48"/>
          <w:szCs w:val="48"/>
          <w:lang w:val="pl-PL"/>
        </w:rPr>
        <w:t xml:space="preserve"> decu, za koju se planira</w:t>
      </w:r>
      <w:r w:rsidRPr="00105A0C">
        <w:rPr>
          <w:sz w:val="48"/>
          <w:szCs w:val="48"/>
          <w:lang w:val="pl-PL"/>
        </w:rPr>
        <w:t xml:space="preserve"> udaja, a o ovoj štetnoj praksi kojom se ozbiljno krše prava romskih devojčica biće više reči u narednom delu teksta.</w:t>
      </w:r>
      <w:r w:rsidR="004141A7" w:rsidRPr="00105A0C">
        <w:rPr>
          <w:sz w:val="48"/>
          <w:szCs w:val="48"/>
          <w:lang w:val="pl-PL"/>
        </w:rPr>
        <w:t xml:space="preserve"> </w:t>
      </w:r>
      <w:r w:rsidR="004141A7" w:rsidRPr="00105A0C">
        <w:rPr>
          <w:rFonts w:ascii="Calibri" w:hAnsi="Calibri"/>
          <w:sz w:val="48"/>
          <w:szCs w:val="48"/>
        </w:rPr>
        <w:t>Prema trećem izveštaju Evropske komisije protiv rasizma i tolerancije za Srbiju, kao ključni uzrok za male procente Romkinja u obrazovnom sistemu navode se dečiji i prisilni brakovi.</w:t>
      </w:r>
      <w:r w:rsidR="004141A7" w:rsidRPr="00105A0C">
        <w:rPr>
          <w:rStyle w:val="FootnoteReference"/>
          <w:rFonts w:ascii="Calibri" w:hAnsi="Calibri"/>
          <w:sz w:val="48"/>
          <w:szCs w:val="48"/>
        </w:rPr>
        <w:footnoteReference w:id="7"/>
      </w:r>
      <w:r w:rsidR="004141A7" w:rsidRPr="00105A0C">
        <w:rPr>
          <w:rFonts w:ascii="Calibri" w:hAnsi="Calibri"/>
          <w:sz w:val="48"/>
          <w:szCs w:val="48"/>
        </w:rPr>
        <w:t xml:space="preserve"> Podaci Romskog centra za žene i decu Daje, kao i iskustvo sa terena, potvrđuju zaključak da su dečiji i prisilni brakovi jedan od ključnih uzroka napuštanja obrazovnog sistema od </w:t>
      </w:r>
      <w:r w:rsidR="004141A7" w:rsidRPr="00105A0C">
        <w:rPr>
          <w:rFonts w:ascii="Calibri" w:hAnsi="Calibri"/>
          <w:sz w:val="48"/>
          <w:szCs w:val="48"/>
        </w:rPr>
        <w:lastRenderedPageBreak/>
        <w:t>strane romskih devojčica. Dve trećine Romkinja koje su stupile u dečiji brak ne završi osnovnu školu, dok je među Romkinjama koje su punoletne stupile u bračnu/vanbračnu zajednicu ovaj broj znatno manji (17%). U sprovedenom istraživanju, među ispitanicama koje su stupile u dečiji brak ni jedna od njih nije završila srednju školu, dok je 29% ispitanica koje su stupile u bračnu/vanbračnu zajednicu zavrilo srednju školu.</w:t>
      </w:r>
      <w:r w:rsidR="00906CA9" w:rsidRPr="00105A0C">
        <w:rPr>
          <w:rFonts w:ascii="Calibri" w:hAnsi="Calibri"/>
          <w:sz w:val="48"/>
          <w:szCs w:val="48"/>
        </w:rPr>
        <w:t xml:space="preserve"> Slični podaci se dobijaju za žene koje su prisilno udate: samo 10% Romkinja koje su prisilno udate završi osnovnu školu (u poređenju sa 52% njih koje su u bračnu/vanbračnu zajednicu stupile svojom voljom).</w:t>
      </w:r>
      <w:r w:rsidR="00046F83" w:rsidRPr="00105A0C">
        <w:rPr>
          <w:rStyle w:val="FootnoteReference"/>
          <w:rFonts w:ascii="Calibri" w:hAnsi="Calibri"/>
          <w:sz w:val="48"/>
          <w:szCs w:val="48"/>
        </w:rPr>
        <w:footnoteReference w:id="8"/>
      </w:r>
      <w:r w:rsidR="00906CA9" w:rsidRPr="00105A0C">
        <w:rPr>
          <w:sz w:val="48"/>
          <w:szCs w:val="48"/>
          <w:lang w:val="pl-PL"/>
        </w:rPr>
        <w:t xml:space="preserve"> </w:t>
      </w:r>
      <w:r w:rsidRPr="00105A0C">
        <w:rPr>
          <w:rFonts w:ascii="Calibri" w:hAnsi="Calibri"/>
          <w:sz w:val="48"/>
          <w:szCs w:val="48"/>
        </w:rPr>
        <w:t xml:space="preserve">Navedeni podaci </w:t>
      </w:r>
      <w:r w:rsidR="00906CA9" w:rsidRPr="00105A0C">
        <w:rPr>
          <w:rFonts w:ascii="Calibri" w:hAnsi="Calibri"/>
          <w:sz w:val="48"/>
          <w:szCs w:val="48"/>
        </w:rPr>
        <w:t>nedvosmisleno pokazuju dečiji i prisilni brakovi onemogućavaju romske devojčice da se školuju.</w:t>
      </w:r>
      <w:r w:rsidR="00906CA9" w:rsidRPr="00906CA9">
        <w:rPr>
          <w:rFonts w:ascii="Calibri" w:hAnsi="Calibri"/>
          <w:sz w:val="24"/>
          <w:szCs w:val="24"/>
        </w:rPr>
        <w:t xml:space="preserve"> </w:t>
      </w:r>
    </w:p>
    <w:p w14:paraId="7D29E797" w14:textId="77777777" w:rsidR="00A708D5" w:rsidRPr="00105A0C" w:rsidRDefault="00941DA9" w:rsidP="00457E26">
      <w:pPr>
        <w:pStyle w:val="Heading3"/>
        <w:spacing w:line="360" w:lineRule="auto"/>
        <w:rPr>
          <w:rFonts w:ascii="Calibri" w:hAnsi="Calibri"/>
          <w:sz w:val="52"/>
          <w:szCs w:val="52"/>
        </w:rPr>
      </w:pPr>
      <w:bookmarkStart w:id="2" w:name="_Toc24657215"/>
      <w:r w:rsidRPr="00105A0C">
        <w:rPr>
          <w:rFonts w:ascii="Calibri" w:hAnsi="Calibri"/>
          <w:sz w:val="52"/>
          <w:szCs w:val="52"/>
        </w:rPr>
        <w:t>1.3</w:t>
      </w:r>
      <w:r w:rsidR="00A708D5" w:rsidRPr="00105A0C">
        <w:rPr>
          <w:rFonts w:ascii="Calibri" w:hAnsi="Calibri"/>
          <w:sz w:val="52"/>
          <w:szCs w:val="52"/>
        </w:rPr>
        <w:t>.  Radni status</w:t>
      </w:r>
      <w:bookmarkEnd w:id="2"/>
      <w:r w:rsidR="00A708D5" w:rsidRPr="00105A0C">
        <w:rPr>
          <w:rFonts w:ascii="Calibri" w:hAnsi="Calibri"/>
          <w:sz w:val="52"/>
          <w:szCs w:val="52"/>
        </w:rPr>
        <w:t xml:space="preserve"> </w:t>
      </w:r>
    </w:p>
    <w:p w14:paraId="4BA69161" w14:textId="77777777" w:rsidR="00A708D5" w:rsidRPr="00105A0C" w:rsidRDefault="00A708D5" w:rsidP="00457E26">
      <w:pPr>
        <w:spacing w:line="360" w:lineRule="auto"/>
        <w:jc w:val="both"/>
        <w:rPr>
          <w:sz w:val="48"/>
          <w:szCs w:val="48"/>
          <w:lang w:val="pl-PL"/>
        </w:rPr>
      </w:pPr>
      <w:r w:rsidRPr="00105A0C">
        <w:rPr>
          <w:sz w:val="48"/>
          <w:szCs w:val="48"/>
          <w:lang w:val="pl-PL"/>
        </w:rPr>
        <w:t>Podaci</w:t>
      </w:r>
      <w:r w:rsidR="00F5613C" w:rsidRPr="00105A0C">
        <w:rPr>
          <w:sz w:val="48"/>
          <w:szCs w:val="48"/>
          <w:lang w:val="pl-PL"/>
        </w:rPr>
        <w:t xml:space="preserve"> Romskog centra za žene i decu Daje</w:t>
      </w:r>
      <w:r w:rsidRPr="00105A0C">
        <w:rPr>
          <w:sz w:val="48"/>
          <w:szCs w:val="48"/>
          <w:lang w:val="pl-PL"/>
        </w:rPr>
        <w:t xml:space="preserve"> pokazuju da </w:t>
      </w:r>
      <w:r w:rsidR="00F5613C" w:rsidRPr="00105A0C">
        <w:rPr>
          <w:sz w:val="48"/>
          <w:szCs w:val="48"/>
          <w:lang w:val="pl-PL"/>
        </w:rPr>
        <w:t>čak 75% Romkinja nije zaposleno. Slično je utvrđeno u istraživanju Ženske romske mreže u kojem se navodi da je 71% Romkinja u Srbiji nezaposleno.</w:t>
      </w:r>
      <w:r w:rsidR="00F5613C" w:rsidRPr="00105A0C">
        <w:rPr>
          <w:rStyle w:val="FootnoteReference"/>
          <w:sz w:val="48"/>
          <w:szCs w:val="48"/>
          <w:lang w:val="pl-PL"/>
        </w:rPr>
        <w:footnoteReference w:id="9"/>
      </w:r>
      <w:r w:rsidR="00F5613C" w:rsidRPr="00105A0C">
        <w:rPr>
          <w:sz w:val="48"/>
          <w:szCs w:val="48"/>
          <w:lang w:val="pl-PL"/>
        </w:rPr>
        <w:t xml:space="preserve"> N</w:t>
      </w:r>
      <w:r w:rsidRPr="00105A0C">
        <w:rPr>
          <w:sz w:val="48"/>
          <w:szCs w:val="48"/>
          <w:lang w:val="pl-PL"/>
        </w:rPr>
        <w:t>ajveći deo vremena romske žene provode u neplaćenom radu – obavljanju kućnih poslova i brizi o potrebama članova porodice. Romkinje koje su zaposlene uglavnom rade kao higijeničarke, sobarice i sezonske radnice. Svega 5% Romkinja zaposleno je u formalnoj ekonomiji, u radnom odnosu sa prijavom</w:t>
      </w:r>
      <w:r w:rsidR="00F5613C" w:rsidRPr="00105A0C">
        <w:rPr>
          <w:sz w:val="48"/>
          <w:szCs w:val="48"/>
          <w:lang w:val="pl-PL"/>
        </w:rPr>
        <w:t>, a 11 % njih je u alternativnim formama zaposlenja – bez prijave, povremeno zaposleno</w:t>
      </w:r>
      <w:r w:rsidRPr="00105A0C">
        <w:rPr>
          <w:sz w:val="48"/>
          <w:szCs w:val="48"/>
          <w:lang w:val="pl-PL"/>
        </w:rPr>
        <w:t>.</w:t>
      </w:r>
      <w:r w:rsidRPr="00105A0C">
        <w:rPr>
          <w:rStyle w:val="FootnoteReference"/>
          <w:sz w:val="48"/>
          <w:szCs w:val="48"/>
          <w:lang w:val="pl-PL"/>
        </w:rPr>
        <w:footnoteReference w:id="10"/>
      </w:r>
      <w:r w:rsidR="002966E9" w:rsidRPr="00105A0C">
        <w:rPr>
          <w:sz w:val="48"/>
          <w:szCs w:val="48"/>
          <w:lang w:val="pl-PL"/>
        </w:rPr>
        <w:t xml:space="preserve"> </w:t>
      </w:r>
      <w:r w:rsidR="00F5613C" w:rsidRPr="00105A0C">
        <w:rPr>
          <w:sz w:val="48"/>
          <w:szCs w:val="48"/>
          <w:lang w:val="pl-PL"/>
        </w:rPr>
        <w:t>Romkinje</w:t>
      </w:r>
      <w:r w:rsidRPr="00105A0C">
        <w:rPr>
          <w:sz w:val="48"/>
          <w:szCs w:val="48"/>
          <w:lang w:val="pl-PL"/>
        </w:rPr>
        <w:t xml:space="preserve"> </w:t>
      </w:r>
      <w:r w:rsidRPr="00105A0C">
        <w:rPr>
          <w:sz w:val="48"/>
          <w:szCs w:val="48"/>
          <w:lang w:val="pl-PL"/>
        </w:rPr>
        <w:lastRenderedPageBreak/>
        <w:t>koje rade u neformalnoj ekonomiji suočava</w:t>
      </w:r>
      <w:r w:rsidR="00F5613C" w:rsidRPr="00105A0C">
        <w:rPr>
          <w:sz w:val="48"/>
          <w:szCs w:val="48"/>
          <w:lang w:val="pl-PL"/>
        </w:rPr>
        <w:t>ju</w:t>
      </w:r>
      <w:r w:rsidRPr="00105A0C">
        <w:rPr>
          <w:sz w:val="48"/>
          <w:szCs w:val="48"/>
          <w:lang w:val="pl-PL"/>
        </w:rPr>
        <w:t xml:space="preserve"> se sa različitim zloupotrebama i eksploatacijom od strane poslodavaca i posred</w:t>
      </w:r>
      <w:r w:rsidR="00046F83" w:rsidRPr="00105A0C">
        <w:rPr>
          <w:sz w:val="48"/>
          <w:szCs w:val="48"/>
          <w:lang w:val="pl-PL"/>
        </w:rPr>
        <w:t>nika u pronalaženju zaposlenja, ali su pod teretom siromaštva prinuđene da na ove uslove pristanu, bez dovoljno informacija kome mogu da se obrate da zaštite svoja radna prava.</w:t>
      </w:r>
    </w:p>
    <w:p w14:paraId="50240417" w14:textId="77777777" w:rsidR="00A708D5" w:rsidRPr="00105A0C" w:rsidRDefault="00F5613C" w:rsidP="00457E26">
      <w:pPr>
        <w:spacing w:line="360" w:lineRule="auto"/>
        <w:jc w:val="both"/>
        <w:rPr>
          <w:rFonts w:ascii="Calibri" w:hAnsi="Calibri"/>
          <w:sz w:val="48"/>
          <w:szCs w:val="48"/>
        </w:rPr>
      </w:pPr>
      <w:r w:rsidRPr="00105A0C">
        <w:rPr>
          <w:rFonts w:ascii="Calibri" w:hAnsi="Calibri"/>
          <w:sz w:val="48"/>
          <w:szCs w:val="48"/>
        </w:rPr>
        <w:t>Prema podacima Ženske romske mreže, 50% Romkinja su korisnice socijalnih davanja.</w:t>
      </w:r>
      <w:r w:rsidRPr="00105A0C">
        <w:rPr>
          <w:rStyle w:val="FootnoteReference"/>
          <w:rFonts w:ascii="Calibri" w:hAnsi="Calibri"/>
          <w:sz w:val="48"/>
          <w:szCs w:val="48"/>
        </w:rPr>
        <w:footnoteReference w:id="11"/>
      </w:r>
    </w:p>
    <w:p w14:paraId="10BDB5A2" w14:textId="77777777" w:rsidR="00AA1B95" w:rsidRPr="00105A0C" w:rsidRDefault="00F5613C" w:rsidP="00457E26">
      <w:pPr>
        <w:pStyle w:val="Heading3"/>
        <w:numPr>
          <w:ilvl w:val="1"/>
          <w:numId w:val="3"/>
        </w:numPr>
        <w:spacing w:line="360" w:lineRule="auto"/>
        <w:rPr>
          <w:rFonts w:ascii="Calibri" w:hAnsi="Calibri"/>
          <w:sz w:val="52"/>
          <w:szCs w:val="52"/>
        </w:rPr>
      </w:pPr>
      <w:r w:rsidRPr="00105A0C">
        <w:rPr>
          <w:rFonts w:ascii="Calibri" w:hAnsi="Calibri"/>
          <w:sz w:val="52"/>
          <w:szCs w:val="52"/>
        </w:rPr>
        <w:t>Bračni status</w:t>
      </w:r>
    </w:p>
    <w:p w14:paraId="58EDC212" w14:textId="77777777" w:rsidR="00F5613C" w:rsidRPr="00105A0C" w:rsidRDefault="00F5613C" w:rsidP="00457E26">
      <w:pPr>
        <w:shd w:val="clear" w:color="auto" w:fill="FFFFFF"/>
        <w:spacing w:after="0" w:line="360" w:lineRule="auto"/>
        <w:jc w:val="both"/>
        <w:rPr>
          <w:sz w:val="48"/>
          <w:szCs w:val="48"/>
        </w:rPr>
      </w:pPr>
      <w:r w:rsidRPr="00105A0C">
        <w:rPr>
          <w:sz w:val="48"/>
          <w:szCs w:val="48"/>
        </w:rPr>
        <w:t>Podaci Romskog centra za žene i decu Daje pokazuju da je oko polovina partnerskih zajednica u romskoj populaciji vanbračno. U Grafikonu</w:t>
      </w:r>
      <w:r w:rsidR="00702DC2" w:rsidRPr="00105A0C">
        <w:rPr>
          <w:sz w:val="48"/>
          <w:szCs w:val="48"/>
        </w:rPr>
        <w:t xml:space="preserve"> 2 </w:t>
      </w:r>
      <w:r w:rsidRPr="00105A0C">
        <w:rPr>
          <w:sz w:val="48"/>
          <w:szCs w:val="48"/>
        </w:rPr>
        <w:t>je prikazana b</w:t>
      </w:r>
      <w:r w:rsidR="00702DC2" w:rsidRPr="00105A0C">
        <w:rPr>
          <w:sz w:val="48"/>
          <w:szCs w:val="48"/>
        </w:rPr>
        <w:t>račna struktura Romkinja</w:t>
      </w:r>
      <w:r w:rsidRPr="00105A0C">
        <w:rPr>
          <w:sz w:val="48"/>
          <w:szCs w:val="48"/>
        </w:rPr>
        <w:t xml:space="preserve"> identifikovana u istraživanju Romskog centra za žene i decu Daje iz 2019. godine.</w:t>
      </w:r>
      <w:r w:rsidR="00046F83" w:rsidRPr="00105A0C">
        <w:rPr>
          <w:rStyle w:val="FootnoteReference"/>
          <w:sz w:val="48"/>
          <w:szCs w:val="48"/>
        </w:rPr>
        <w:footnoteReference w:id="12"/>
      </w:r>
      <w:r w:rsidRPr="00105A0C">
        <w:rPr>
          <w:sz w:val="48"/>
          <w:szCs w:val="48"/>
        </w:rPr>
        <w:t xml:space="preserve"> </w:t>
      </w:r>
    </w:p>
    <w:p w14:paraId="343B0B8D" w14:textId="77777777" w:rsidR="00F5613C" w:rsidRPr="00105A0C" w:rsidRDefault="00F5613C" w:rsidP="00457E26">
      <w:pPr>
        <w:shd w:val="clear" w:color="auto" w:fill="FFFFFF"/>
        <w:spacing w:after="0" w:line="360" w:lineRule="auto"/>
        <w:jc w:val="both"/>
        <w:rPr>
          <w:color w:val="000000"/>
          <w:sz w:val="48"/>
          <w:szCs w:val="48"/>
        </w:rPr>
      </w:pPr>
      <w:r w:rsidRPr="00050CC5">
        <w:rPr>
          <w:sz w:val="48"/>
          <w:szCs w:val="48"/>
        </w:rPr>
        <w:t xml:space="preserve">Iako je Ustavom RS i Porodičnim zakonom, vanbračna zajednica izjednačena sa bračnom, ovakva forma partnerstva za mnoge Romkinje koje su izložene rodno zasnovanom nasilju jeste barijera ukoliko donesu odluku da napuste nasilnu zajednicu. Veoma mali broj Romkinja može da dokaže zajedničko poreklo imovine i u slučaju rastave ostaje bez ičega. </w:t>
      </w:r>
      <w:r w:rsidRPr="00050CC5">
        <w:rPr>
          <w:color w:val="000000"/>
          <w:sz w:val="48"/>
          <w:szCs w:val="48"/>
        </w:rPr>
        <w:t xml:space="preserve">U pogledu imovinskih odnosa Porodični zakon je odredio da se “na imovinske odnose vanbračnih partnera shodno primenjuju odredbe ovog zakona o imovinskim odnosima supružnika”. Da bi se primenila navedena norma, vanbračna zajednica mora ispuniti određene zakonske </w:t>
      </w:r>
      <w:r w:rsidRPr="00050CC5">
        <w:rPr>
          <w:color w:val="000000"/>
          <w:sz w:val="48"/>
          <w:szCs w:val="48"/>
        </w:rPr>
        <w:lastRenderedPageBreak/>
        <w:t xml:space="preserve">uslove odnosno mora postojati “trajnija zajednice života žene i muškarca između kojih nema bračnih </w:t>
      </w:r>
      <w:proofErr w:type="gramStart"/>
      <w:r w:rsidRPr="00050CC5">
        <w:rPr>
          <w:color w:val="000000"/>
          <w:sz w:val="48"/>
          <w:szCs w:val="48"/>
        </w:rPr>
        <w:t>smetnji“</w:t>
      </w:r>
      <w:proofErr w:type="gramEnd"/>
      <w:r w:rsidRPr="00050CC5">
        <w:rPr>
          <w:color w:val="000000"/>
          <w:sz w:val="48"/>
          <w:szCs w:val="48"/>
        </w:rPr>
        <w:t>. Upravo u delu oko dokazivanja postojanja i trajanja same vanbračne zajednice dolazi do poteškoća u praksi. Veliki broj Romkinja ne može da dokaže postojanje vanbračne zajednice a samim tim niti postojanje imovine koja je zajednički stečena.</w:t>
      </w:r>
    </w:p>
    <w:p w14:paraId="5836DFFC" w14:textId="77777777" w:rsidR="00F5613C" w:rsidRPr="00105A0C" w:rsidRDefault="00F5613C" w:rsidP="00457E26">
      <w:pPr>
        <w:spacing w:line="360" w:lineRule="auto"/>
        <w:jc w:val="both"/>
        <w:rPr>
          <w:sz w:val="48"/>
          <w:szCs w:val="48"/>
        </w:rPr>
      </w:pPr>
      <w:r w:rsidRPr="00105A0C">
        <w:rPr>
          <w:sz w:val="48"/>
          <w:szCs w:val="48"/>
        </w:rPr>
        <w:t>Romkinje sa iskustvom nasilja, usled neposedovanja vlastite imovine, bez sopstvenog izvora prihoda, u velikom broju bivaju prinuđene da se vrate nasilnom partneru. Jedan od razloga zbog čega su vanbračne zajednice rasporostranjene u romskoj populaciji jeste stupanje u zajednicu na uzrastu mlađem od 18 godina, kada bez posebne dozvole suda nije moguće sklopiti bračnu zajednicu.</w:t>
      </w:r>
    </w:p>
    <w:p w14:paraId="4C3BB67D" w14:textId="77777777" w:rsidR="00F5613C" w:rsidRDefault="00F5613C" w:rsidP="00457E26">
      <w:pPr>
        <w:spacing w:line="360" w:lineRule="auto"/>
        <w:jc w:val="both"/>
        <w:rPr>
          <w:rFonts w:ascii="Calibri" w:hAnsi="Calibri"/>
        </w:rPr>
      </w:pPr>
    </w:p>
    <w:p w14:paraId="29D4C17D" w14:textId="77777777" w:rsidR="00F5613C" w:rsidRPr="00802EF2" w:rsidRDefault="00F5613C" w:rsidP="00457E26">
      <w:pPr>
        <w:spacing w:line="360" w:lineRule="auto"/>
        <w:jc w:val="center"/>
        <w:rPr>
          <w:rFonts w:ascii="Calibri" w:hAnsi="Calibri"/>
        </w:rPr>
      </w:pPr>
      <w:r w:rsidRPr="007160F8">
        <w:rPr>
          <w:noProof/>
        </w:rPr>
        <w:drawing>
          <wp:inline distT="0" distB="0" distL="0" distR="0" wp14:anchorId="7C3FD7F6" wp14:editId="384CEEC1">
            <wp:extent cx="5311140" cy="2659380"/>
            <wp:effectExtent l="0" t="0" r="3810" b="762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0F9759" w14:textId="77777777" w:rsidR="00F5613C" w:rsidRPr="00105A0C" w:rsidRDefault="002966E9" w:rsidP="00457E26">
      <w:pPr>
        <w:spacing w:line="360" w:lineRule="auto"/>
        <w:jc w:val="center"/>
        <w:rPr>
          <w:rFonts w:ascii="Calibri" w:hAnsi="Calibri"/>
          <w:sz w:val="48"/>
          <w:szCs w:val="48"/>
        </w:rPr>
      </w:pPr>
      <w:r w:rsidRPr="00105A0C">
        <w:rPr>
          <w:rFonts w:ascii="Calibri" w:hAnsi="Calibri"/>
          <w:sz w:val="48"/>
          <w:szCs w:val="48"/>
        </w:rPr>
        <w:t>Grafikon 2: Bračni status Romkinja u Srbija</w:t>
      </w:r>
    </w:p>
    <w:p w14:paraId="28C2B685" w14:textId="77777777" w:rsidR="00D932FD" w:rsidRPr="00105A0C" w:rsidRDefault="00D932FD" w:rsidP="00D932FD">
      <w:pPr>
        <w:spacing w:line="360" w:lineRule="auto"/>
        <w:rPr>
          <w:rFonts w:ascii="Calibri" w:hAnsi="Calibri"/>
          <w:sz w:val="48"/>
          <w:szCs w:val="48"/>
        </w:rPr>
      </w:pPr>
    </w:p>
    <w:p w14:paraId="0B2E215A" w14:textId="77777777" w:rsidR="00F5613C" w:rsidRPr="00105A0C" w:rsidRDefault="00F5613C" w:rsidP="00457E26">
      <w:pPr>
        <w:spacing w:line="360" w:lineRule="auto"/>
        <w:jc w:val="both"/>
        <w:rPr>
          <w:rFonts w:ascii="Calibri" w:hAnsi="Calibri"/>
          <w:sz w:val="48"/>
          <w:szCs w:val="48"/>
        </w:rPr>
      </w:pPr>
      <w:r w:rsidRPr="00105A0C">
        <w:rPr>
          <w:rFonts w:ascii="Calibri" w:hAnsi="Calibri"/>
          <w:sz w:val="48"/>
          <w:szCs w:val="48"/>
        </w:rPr>
        <w:t xml:space="preserve">Kada je u pitanju starost žena u momentu stupanja u bračnu, odnosno vanbračnu zajednicu, podaci pokazuju da čak 67% Romkinja stupi u zajednicu pre navršene osamnaeste godine. Čak 30% Romkinja u trenutku kada stupi u vanbračnu zajednicu ima između 13 i 15 godina, a </w:t>
      </w:r>
      <w:r w:rsidRPr="00105A0C">
        <w:rPr>
          <w:rFonts w:ascii="Calibri" w:hAnsi="Calibri"/>
          <w:sz w:val="48"/>
          <w:szCs w:val="48"/>
        </w:rPr>
        <w:lastRenderedPageBreak/>
        <w:t>37% njih 16 ili 17 godina. Najveći broj Romkinja stupi u zajednicu u šesnaestoj godini (20%).</w:t>
      </w:r>
      <w:r w:rsidR="00046F83" w:rsidRPr="00105A0C">
        <w:rPr>
          <w:rStyle w:val="FootnoteReference"/>
          <w:rFonts w:ascii="Calibri" w:hAnsi="Calibri"/>
          <w:sz w:val="48"/>
          <w:szCs w:val="48"/>
        </w:rPr>
        <w:footnoteReference w:id="13"/>
      </w:r>
      <w:r w:rsidRPr="00105A0C">
        <w:rPr>
          <w:rFonts w:ascii="Calibri" w:hAnsi="Calibri"/>
          <w:sz w:val="48"/>
          <w:szCs w:val="48"/>
        </w:rPr>
        <w:t xml:space="preserve"> Ovi podaci su prikazani u Grafikonu </w:t>
      </w:r>
      <w:r w:rsidR="002966E9" w:rsidRPr="00105A0C">
        <w:rPr>
          <w:rFonts w:ascii="Calibri" w:hAnsi="Calibri"/>
          <w:sz w:val="48"/>
          <w:szCs w:val="48"/>
        </w:rPr>
        <w:t>3.</w:t>
      </w:r>
    </w:p>
    <w:p w14:paraId="03C24261" w14:textId="77777777" w:rsidR="00F5613C" w:rsidRPr="00105A0C" w:rsidRDefault="00F5613C" w:rsidP="00457E26">
      <w:pPr>
        <w:spacing w:line="360" w:lineRule="auto"/>
        <w:jc w:val="both"/>
        <w:rPr>
          <w:rFonts w:ascii="Calibri" w:hAnsi="Calibri"/>
          <w:sz w:val="48"/>
          <w:szCs w:val="48"/>
        </w:rPr>
      </w:pPr>
    </w:p>
    <w:p w14:paraId="4E793E0E" w14:textId="77777777" w:rsidR="00F5613C" w:rsidRPr="00105A0C" w:rsidRDefault="00F5613C" w:rsidP="00457E26">
      <w:pPr>
        <w:spacing w:line="360" w:lineRule="auto"/>
        <w:jc w:val="center"/>
        <w:rPr>
          <w:rFonts w:ascii="Calibri" w:hAnsi="Calibri"/>
          <w:sz w:val="48"/>
          <w:szCs w:val="48"/>
        </w:rPr>
      </w:pPr>
      <w:r w:rsidRPr="00105A0C">
        <w:rPr>
          <w:noProof/>
          <w:sz w:val="48"/>
          <w:szCs w:val="48"/>
        </w:rPr>
        <w:drawing>
          <wp:inline distT="0" distB="0" distL="0" distR="0" wp14:anchorId="7A703BA6" wp14:editId="3EAD51D5">
            <wp:extent cx="4792980" cy="2415540"/>
            <wp:effectExtent l="0" t="0" r="7620" b="381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4E8F7B" w14:textId="77777777" w:rsidR="00F5613C" w:rsidRPr="00105A0C" w:rsidRDefault="002966E9" w:rsidP="00457E26">
      <w:pPr>
        <w:spacing w:line="360" w:lineRule="auto"/>
        <w:jc w:val="center"/>
        <w:rPr>
          <w:rFonts w:ascii="Calibri" w:hAnsi="Calibri"/>
          <w:sz w:val="48"/>
          <w:szCs w:val="48"/>
        </w:rPr>
      </w:pPr>
      <w:r w:rsidRPr="00105A0C">
        <w:rPr>
          <w:rFonts w:ascii="Calibri" w:hAnsi="Calibri"/>
          <w:sz w:val="48"/>
          <w:szCs w:val="48"/>
        </w:rPr>
        <w:t xml:space="preserve">Grafikon 3: Starost </w:t>
      </w:r>
      <w:r w:rsidR="00702DC2" w:rsidRPr="00105A0C">
        <w:rPr>
          <w:rFonts w:ascii="Calibri" w:hAnsi="Calibri"/>
          <w:sz w:val="48"/>
          <w:szCs w:val="48"/>
        </w:rPr>
        <w:t>Romkinja prilikom stupanja u bračnu/vanbračnu zajednicu</w:t>
      </w:r>
      <w:r w:rsidRPr="00105A0C">
        <w:rPr>
          <w:rFonts w:ascii="Calibri" w:hAnsi="Calibri"/>
          <w:sz w:val="48"/>
          <w:szCs w:val="48"/>
        </w:rPr>
        <w:t xml:space="preserve"> </w:t>
      </w:r>
    </w:p>
    <w:p w14:paraId="0CE326D9" w14:textId="77777777" w:rsidR="00F5613C" w:rsidRPr="00105A0C" w:rsidRDefault="00F5613C" w:rsidP="00457E26">
      <w:pPr>
        <w:spacing w:line="360" w:lineRule="auto"/>
        <w:jc w:val="both"/>
        <w:rPr>
          <w:rFonts w:ascii="Calibri" w:hAnsi="Calibri"/>
          <w:sz w:val="48"/>
          <w:szCs w:val="48"/>
        </w:rPr>
      </w:pPr>
      <w:r w:rsidRPr="00105A0C">
        <w:rPr>
          <w:rFonts w:ascii="Calibri" w:hAnsi="Calibri"/>
          <w:sz w:val="48"/>
          <w:szCs w:val="48"/>
        </w:rPr>
        <w:t xml:space="preserve">U pogledu načina zasnivanja bračne, odnosno vanbračne zajednice, podaci pokazuju da je jedna trećina Romkinja prisiljena na zajednicu od strane svojih roditelja, odnosno partnera. </w:t>
      </w:r>
      <w:r w:rsidR="00046F83" w:rsidRPr="00105A0C">
        <w:rPr>
          <w:rStyle w:val="FootnoteReference"/>
          <w:rFonts w:ascii="Calibri" w:hAnsi="Calibri"/>
          <w:sz w:val="48"/>
          <w:szCs w:val="48"/>
        </w:rPr>
        <w:footnoteReference w:id="14"/>
      </w:r>
      <w:r w:rsidRPr="00105A0C">
        <w:rPr>
          <w:rFonts w:ascii="Calibri" w:hAnsi="Calibri"/>
          <w:sz w:val="48"/>
          <w:szCs w:val="48"/>
        </w:rPr>
        <w:t>Podaci su prikazani u Grafikonu</w:t>
      </w:r>
      <w:r w:rsidR="00702DC2" w:rsidRPr="00105A0C">
        <w:rPr>
          <w:rFonts w:ascii="Calibri" w:hAnsi="Calibri"/>
          <w:sz w:val="48"/>
          <w:szCs w:val="48"/>
        </w:rPr>
        <w:t xml:space="preserve"> 4</w:t>
      </w:r>
      <w:r w:rsidRPr="00105A0C">
        <w:rPr>
          <w:rFonts w:ascii="Calibri" w:hAnsi="Calibri"/>
          <w:sz w:val="48"/>
          <w:szCs w:val="48"/>
        </w:rPr>
        <w:t xml:space="preserve">. </w:t>
      </w:r>
    </w:p>
    <w:p w14:paraId="0155F90D" w14:textId="77777777" w:rsidR="00F5613C" w:rsidRPr="00105A0C" w:rsidRDefault="00F5613C" w:rsidP="00457E26">
      <w:pPr>
        <w:spacing w:line="360" w:lineRule="auto"/>
        <w:jc w:val="center"/>
        <w:rPr>
          <w:rFonts w:ascii="Calibri" w:hAnsi="Calibri"/>
          <w:sz w:val="48"/>
          <w:szCs w:val="48"/>
        </w:rPr>
      </w:pPr>
      <w:r w:rsidRPr="00105A0C">
        <w:rPr>
          <w:noProof/>
          <w:sz w:val="48"/>
          <w:szCs w:val="48"/>
        </w:rPr>
        <w:drawing>
          <wp:inline distT="0" distB="0" distL="0" distR="0" wp14:anchorId="1A291C0B" wp14:editId="3625864C">
            <wp:extent cx="4610100" cy="3025140"/>
            <wp:effectExtent l="0" t="0" r="0" b="381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400D43" w14:textId="77777777" w:rsidR="00F5613C" w:rsidRPr="00105A0C" w:rsidRDefault="00702DC2" w:rsidP="00457E26">
      <w:pPr>
        <w:spacing w:line="360" w:lineRule="auto"/>
        <w:jc w:val="center"/>
        <w:rPr>
          <w:rFonts w:ascii="Calibri" w:hAnsi="Calibri"/>
          <w:sz w:val="48"/>
          <w:szCs w:val="48"/>
        </w:rPr>
      </w:pPr>
      <w:r w:rsidRPr="00105A0C">
        <w:rPr>
          <w:rFonts w:ascii="Calibri" w:hAnsi="Calibri"/>
          <w:sz w:val="48"/>
          <w:szCs w:val="48"/>
        </w:rPr>
        <w:t>Grafikon 4: Način zasnivanja bračne</w:t>
      </w:r>
      <w:r w:rsidR="009D4DFB" w:rsidRPr="00105A0C">
        <w:rPr>
          <w:rFonts w:ascii="Calibri" w:hAnsi="Calibri"/>
          <w:sz w:val="48"/>
          <w:szCs w:val="48"/>
        </w:rPr>
        <w:t>/vanbračne</w:t>
      </w:r>
      <w:r w:rsidRPr="00105A0C">
        <w:rPr>
          <w:rFonts w:ascii="Calibri" w:hAnsi="Calibri"/>
          <w:sz w:val="48"/>
          <w:szCs w:val="48"/>
        </w:rPr>
        <w:t xml:space="preserve"> zajednice</w:t>
      </w:r>
    </w:p>
    <w:p w14:paraId="66499D41" w14:textId="77777777" w:rsidR="00702DC2" w:rsidRPr="00702DC2" w:rsidRDefault="00702DC2" w:rsidP="00457E26">
      <w:pPr>
        <w:spacing w:line="360" w:lineRule="auto"/>
        <w:jc w:val="center"/>
        <w:rPr>
          <w:rFonts w:ascii="Calibri" w:hAnsi="Calibri"/>
        </w:rPr>
      </w:pPr>
    </w:p>
    <w:p w14:paraId="3122AAB8" w14:textId="77777777" w:rsidR="00A708D5" w:rsidRPr="00105A0C" w:rsidRDefault="00AA1B95" w:rsidP="00A4009F">
      <w:pPr>
        <w:pStyle w:val="Heading3"/>
        <w:spacing w:line="360" w:lineRule="auto"/>
        <w:rPr>
          <w:rFonts w:ascii="Calibri" w:hAnsi="Calibri"/>
          <w:sz w:val="52"/>
          <w:szCs w:val="52"/>
        </w:rPr>
      </w:pPr>
      <w:bookmarkStart w:id="3" w:name="_Toc24657217"/>
      <w:r w:rsidRPr="00105A0C">
        <w:rPr>
          <w:rFonts w:ascii="Calibri" w:hAnsi="Calibri"/>
          <w:sz w:val="52"/>
          <w:szCs w:val="52"/>
        </w:rPr>
        <w:t>1.5</w:t>
      </w:r>
      <w:r w:rsidR="00A708D5" w:rsidRPr="00105A0C">
        <w:rPr>
          <w:rFonts w:ascii="Calibri" w:hAnsi="Calibri"/>
          <w:sz w:val="52"/>
          <w:szCs w:val="52"/>
        </w:rPr>
        <w:t>. Trudnoća i porođaj</w:t>
      </w:r>
      <w:bookmarkEnd w:id="3"/>
    </w:p>
    <w:p w14:paraId="19FC2219" w14:textId="50E0D49F" w:rsidR="00A708D5" w:rsidRPr="00105A0C" w:rsidRDefault="00F5613C" w:rsidP="00457E26">
      <w:pPr>
        <w:spacing w:line="360" w:lineRule="auto"/>
        <w:jc w:val="both"/>
        <w:rPr>
          <w:rFonts w:ascii="Calibri" w:hAnsi="Calibri"/>
          <w:sz w:val="48"/>
          <w:szCs w:val="48"/>
        </w:rPr>
      </w:pPr>
      <w:r w:rsidRPr="00105A0C">
        <w:rPr>
          <w:rFonts w:ascii="Calibri" w:hAnsi="Calibri"/>
          <w:sz w:val="48"/>
          <w:szCs w:val="48"/>
        </w:rPr>
        <w:t xml:space="preserve">Prema podacima Romskog centra za žene i decu Daje, nešto više od polovine Romkinja rodi prvo dete </w:t>
      </w:r>
      <w:r w:rsidR="00A708D5" w:rsidRPr="00105A0C">
        <w:rPr>
          <w:rFonts w:ascii="Calibri" w:hAnsi="Calibri"/>
          <w:sz w:val="48"/>
          <w:szCs w:val="48"/>
        </w:rPr>
        <w:t>pre navršen</w:t>
      </w:r>
      <w:r w:rsidR="00CF5D0E" w:rsidRPr="00105A0C">
        <w:rPr>
          <w:rFonts w:ascii="Calibri" w:hAnsi="Calibri"/>
          <w:sz w:val="48"/>
          <w:szCs w:val="48"/>
        </w:rPr>
        <w:t xml:space="preserve">e osamnaeste godine. Od ukupnog broja Romkinja koje su bile maloletne kada su rodile prvo dete, njih </w:t>
      </w:r>
      <w:r w:rsidR="00A708D5" w:rsidRPr="00105A0C">
        <w:rPr>
          <w:rFonts w:ascii="Calibri" w:hAnsi="Calibri"/>
          <w:sz w:val="48"/>
          <w:szCs w:val="48"/>
        </w:rPr>
        <w:t>30</w:t>
      </w:r>
      <w:r w:rsidR="00CF5D0E" w:rsidRPr="00105A0C">
        <w:rPr>
          <w:rFonts w:ascii="Calibri" w:hAnsi="Calibri"/>
          <w:sz w:val="48"/>
          <w:szCs w:val="48"/>
        </w:rPr>
        <w:t xml:space="preserve">% </w:t>
      </w:r>
      <w:r w:rsidR="00A708D5" w:rsidRPr="00105A0C">
        <w:rPr>
          <w:rFonts w:ascii="Calibri" w:hAnsi="Calibri"/>
          <w:sz w:val="48"/>
          <w:szCs w:val="48"/>
        </w:rPr>
        <w:t>imalo</w:t>
      </w:r>
      <w:r w:rsidR="00D932FD" w:rsidRPr="00105A0C">
        <w:rPr>
          <w:rFonts w:ascii="Calibri" w:hAnsi="Calibri"/>
          <w:sz w:val="48"/>
          <w:szCs w:val="48"/>
        </w:rPr>
        <w:t xml:space="preserve"> </w:t>
      </w:r>
      <w:r w:rsidR="00CF5D0E" w:rsidRPr="00105A0C">
        <w:rPr>
          <w:rFonts w:ascii="Calibri" w:hAnsi="Calibri"/>
          <w:sz w:val="48"/>
          <w:szCs w:val="48"/>
        </w:rPr>
        <w:t>je</w:t>
      </w:r>
      <w:r w:rsidR="00A708D5" w:rsidRPr="00105A0C">
        <w:rPr>
          <w:rFonts w:ascii="Calibri" w:hAnsi="Calibri"/>
          <w:sz w:val="48"/>
          <w:szCs w:val="48"/>
        </w:rPr>
        <w:t xml:space="preserve"> između 14 ili 15</w:t>
      </w:r>
      <w:r w:rsidR="00CF5D0E" w:rsidRPr="00105A0C">
        <w:rPr>
          <w:rFonts w:ascii="Calibri" w:hAnsi="Calibri"/>
          <w:sz w:val="48"/>
          <w:szCs w:val="48"/>
        </w:rPr>
        <w:t xml:space="preserve"> godina.</w:t>
      </w:r>
      <w:r w:rsidR="00CF5D0E" w:rsidRPr="00105A0C">
        <w:rPr>
          <w:rStyle w:val="FootnoteReference"/>
          <w:rFonts w:ascii="Calibri" w:hAnsi="Calibri"/>
          <w:sz w:val="48"/>
          <w:szCs w:val="48"/>
        </w:rPr>
        <w:footnoteReference w:id="15"/>
      </w:r>
      <w:r w:rsidR="00CF5D0E" w:rsidRPr="00105A0C">
        <w:rPr>
          <w:rFonts w:ascii="Calibri" w:hAnsi="Calibri"/>
          <w:sz w:val="48"/>
          <w:szCs w:val="48"/>
        </w:rPr>
        <w:t xml:space="preserve"> U istraživanju Ženske romske mreže navode se slični podaci: 50% Romkinja prvo dete rodi pre punoletstva. Od ukupnog broja Romkinja, 19% njih imalo je između 12 </w:t>
      </w:r>
      <w:r w:rsidR="00702DC2" w:rsidRPr="00105A0C">
        <w:rPr>
          <w:rFonts w:ascii="Calibri" w:hAnsi="Calibri"/>
          <w:sz w:val="48"/>
          <w:szCs w:val="48"/>
        </w:rPr>
        <w:t>i</w:t>
      </w:r>
      <w:r w:rsidR="00CF5D0E" w:rsidRPr="00105A0C">
        <w:rPr>
          <w:rFonts w:ascii="Calibri" w:hAnsi="Calibri"/>
          <w:sz w:val="48"/>
          <w:szCs w:val="48"/>
        </w:rPr>
        <w:t xml:space="preserve"> 16 godina kada je rodilo prvo dete, a 31% njih između 17 i 18 godina. Prema rezultatima ovog istraživanja, najmlađa ispitanica je bila stara svega 11 godina kada je rodila prvo dete.</w:t>
      </w:r>
      <w:r w:rsidR="00CF5D0E" w:rsidRPr="00105A0C">
        <w:rPr>
          <w:rStyle w:val="FootnoteReference"/>
          <w:rFonts w:ascii="Calibri" w:hAnsi="Calibri"/>
          <w:sz w:val="48"/>
          <w:szCs w:val="48"/>
        </w:rPr>
        <w:footnoteReference w:id="16"/>
      </w:r>
    </w:p>
    <w:p w14:paraId="09D45E74" w14:textId="1E08CA4A" w:rsidR="00A4009F" w:rsidRDefault="00CF5D0E" w:rsidP="00105A0C">
      <w:pPr>
        <w:spacing w:line="360" w:lineRule="auto"/>
        <w:jc w:val="both"/>
        <w:rPr>
          <w:rFonts w:ascii="Calibri" w:hAnsi="Calibri"/>
          <w:sz w:val="48"/>
          <w:szCs w:val="48"/>
        </w:rPr>
      </w:pPr>
      <w:r w:rsidRPr="00105A0C">
        <w:rPr>
          <w:rFonts w:ascii="Calibri" w:hAnsi="Calibri"/>
          <w:sz w:val="48"/>
          <w:szCs w:val="48"/>
        </w:rPr>
        <w:t>Istraživanje Romskog centra za žene i decu Daje pokazuje da je</w:t>
      </w:r>
      <w:r w:rsidR="00A708D5" w:rsidRPr="00105A0C">
        <w:rPr>
          <w:rFonts w:ascii="Calibri" w:hAnsi="Calibri"/>
          <w:sz w:val="48"/>
          <w:szCs w:val="48"/>
        </w:rPr>
        <w:t xml:space="preserve"> </w:t>
      </w:r>
      <w:r w:rsidRPr="00105A0C">
        <w:rPr>
          <w:rFonts w:ascii="Calibri" w:hAnsi="Calibri"/>
          <w:sz w:val="48"/>
          <w:szCs w:val="48"/>
        </w:rPr>
        <w:t>75</w:t>
      </w:r>
      <w:r w:rsidR="00A708D5" w:rsidRPr="00105A0C">
        <w:rPr>
          <w:rFonts w:ascii="Calibri" w:hAnsi="Calibri"/>
          <w:sz w:val="48"/>
          <w:szCs w:val="48"/>
        </w:rPr>
        <w:t xml:space="preserve">% </w:t>
      </w:r>
      <w:r w:rsidRPr="00105A0C">
        <w:rPr>
          <w:rFonts w:ascii="Calibri" w:hAnsi="Calibri"/>
          <w:sz w:val="48"/>
          <w:szCs w:val="48"/>
        </w:rPr>
        <w:t>Romkinja</w:t>
      </w:r>
      <w:r w:rsidR="00A708D5" w:rsidRPr="00105A0C">
        <w:rPr>
          <w:rFonts w:ascii="Calibri" w:hAnsi="Calibri"/>
          <w:sz w:val="48"/>
          <w:szCs w:val="48"/>
        </w:rPr>
        <w:t xml:space="preserve"> sve svoje trudnoć</w:t>
      </w:r>
      <w:r w:rsidRPr="00105A0C">
        <w:rPr>
          <w:rFonts w:ascii="Calibri" w:hAnsi="Calibri"/>
          <w:sz w:val="48"/>
          <w:szCs w:val="48"/>
        </w:rPr>
        <w:t xml:space="preserve">e pratilo kod ginekologa, </w:t>
      </w:r>
      <w:proofErr w:type="gramStart"/>
      <w:r w:rsidRPr="00105A0C">
        <w:rPr>
          <w:rFonts w:ascii="Calibri" w:hAnsi="Calibri"/>
          <w:sz w:val="48"/>
          <w:szCs w:val="48"/>
        </w:rPr>
        <w:t>a</w:t>
      </w:r>
      <w:proofErr w:type="gramEnd"/>
      <w:r w:rsidRPr="00105A0C">
        <w:rPr>
          <w:rFonts w:ascii="Calibri" w:hAnsi="Calibri"/>
          <w:sz w:val="48"/>
          <w:szCs w:val="48"/>
        </w:rPr>
        <w:t xml:space="preserve"> 85</w:t>
      </w:r>
      <w:r w:rsidR="00A708D5" w:rsidRPr="00105A0C">
        <w:rPr>
          <w:rFonts w:ascii="Calibri" w:hAnsi="Calibri"/>
          <w:sz w:val="48"/>
          <w:szCs w:val="48"/>
        </w:rPr>
        <w:t>% njih je svu decu rodilo u porodilištu.</w:t>
      </w:r>
      <w:r w:rsidRPr="00105A0C">
        <w:rPr>
          <w:rFonts w:ascii="Calibri" w:hAnsi="Calibri"/>
          <w:sz w:val="48"/>
          <w:szCs w:val="48"/>
        </w:rPr>
        <w:t xml:space="preserve"> Ipak, postoje razlike u pogledu urednosti vođenja trudnoće kod Romkinja koje su bile punoletne kada su rodile prvo dete, u odnosu na Romkinje koje su bile maloletne. Ukupno 97% žena koje su bile punoletne </w:t>
      </w:r>
      <w:r w:rsidR="00A708D5" w:rsidRPr="00105A0C">
        <w:rPr>
          <w:rFonts w:ascii="Calibri" w:hAnsi="Calibri"/>
          <w:sz w:val="48"/>
          <w:szCs w:val="48"/>
        </w:rPr>
        <w:t>kada su rodile prvo dete pratile su sve svoje trudnoće kod gine</w:t>
      </w:r>
      <w:r w:rsidRPr="00105A0C">
        <w:rPr>
          <w:rFonts w:ascii="Calibri" w:hAnsi="Calibri"/>
          <w:sz w:val="48"/>
          <w:szCs w:val="48"/>
        </w:rPr>
        <w:t>kologa, u poređenju sa njih 58</w:t>
      </w:r>
      <w:r w:rsidR="00A708D5" w:rsidRPr="00105A0C">
        <w:rPr>
          <w:rFonts w:ascii="Calibri" w:hAnsi="Calibri"/>
          <w:sz w:val="48"/>
          <w:szCs w:val="48"/>
        </w:rPr>
        <w:t xml:space="preserve">% koje su bile maloletne kada su rodile prvo dete. Među ženama koje su </w:t>
      </w:r>
      <w:r w:rsidRPr="00105A0C">
        <w:rPr>
          <w:rFonts w:ascii="Calibri" w:hAnsi="Calibri"/>
          <w:sz w:val="48"/>
          <w:szCs w:val="48"/>
        </w:rPr>
        <w:t xml:space="preserve">se udale svojom voljom njih 89 </w:t>
      </w:r>
      <w:r w:rsidR="00A708D5" w:rsidRPr="00105A0C">
        <w:rPr>
          <w:rFonts w:ascii="Calibri" w:hAnsi="Calibri"/>
          <w:sz w:val="48"/>
          <w:szCs w:val="48"/>
        </w:rPr>
        <w:t>% je pratilo sve trudnoće kod gine</w:t>
      </w:r>
      <w:r w:rsidRPr="00105A0C">
        <w:rPr>
          <w:rFonts w:ascii="Calibri" w:hAnsi="Calibri"/>
          <w:sz w:val="48"/>
          <w:szCs w:val="48"/>
        </w:rPr>
        <w:t>kologa, u poređenju sa njih 49% koje su u bračnu, odnosno vanbračnu zajednicu stupile prisilno</w:t>
      </w:r>
      <w:r w:rsidR="00A708D5" w:rsidRPr="00105A0C">
        <w:rPr>
          <w:rFonts w:ascii="Calibri" w:hAnsi="Calibri"/>
          <w:sz w:val="48"/>
          <w:szCs w:val="48"/>
        </w:rPr>
        <w:t>.</w:t>
      </w:r>
      <w:r w:rsidRPr="00105A0C">
        <w:rPr>
          <w:rStyle w:val="FootnoteReference"/>
          <w:rFonts w:ascii="Calibri" w:hAnsi="Calibri"/>
          <w:sz w:val="48"/>
          <w:szCs w:val="48"/>
        </w:rPr>
        <w:footnoteReference w:id="17"/>
      </w:r>
      <w:r w:rsidR="00A708D5" w:rsidRPr="00105A0C">
        <w:rPr>
          <w:rFonts w:ascii="Calibri" w:hAnsi="Calibri"/>
          <w:sz w:val="48"/>
          <w:szCs w:val="48"/>
        </w:rPr>
        <w:t xml:space="preserve"> </w:t>
      </w:r>
      <w:r w:rsidRPr="00105A0C">
        <w:rPr>
          <w:rFonts w:ascii="Calibri" w:hAnsi="Calibri"/>
          <w:sz w:val="48"/>
          <w:szCs w:val="48"/>
        </w:rPr>
        <w:t xml:space="preserve">Navedeni podaci ukazuju da stupanje u dečiji i prisilni brak smanjuje </w:t>
      </w:r>
      <w:r w:rsidRPr="00105A0C">
        <w:rPr>
          <w:rFonts w:ascii="Calibri" w:hAnsi="Calibri"/>
          <w:sz w:val="48"/>
          <w:szCs w:val="48"/>
        </w:rPr>
        <w:lastRenderedPageBreak/>
        <w:t>mogućnost urednog vođenja trudnoće kod ginekologa, čime se povećava rizik od nepovoljnih ishoda trudnoće i po majku i po dete.</w:t>
      </w:r>
    </w:p>
    <w:p w14:paraId="44253E31" w14:textId="77777777" w:rsidR="00105A0C" w:rsidRPr="00105A0C" w:rsidRDefault="00105A0C" w:rsidP="00105A0C">
      <w:pPr>
        <w:spacing w:line="360" w:lineRule="auto"/>
        <w:jc w:val="both"/>
        <w:rPr>
          <w:rFonts w:ascii="Calibri" w:hAnsi="Calibri"/>
          <w:sz w:val="48"/>
          <w:szCs w:val="48"/>
        </w:rPr>
      </w:pPr>
    </w:p>
    <w:p w14:paraId="333832A0" w14:textId="77777777" w:rsidR="00A708D5" w:rsidRPr="00105A0C" w:rsidRDefault="00A4009F" w:rsidP="00A4009F">
      <w:pPr>
        <w:pStyle w:val="ListParagraph"/>
        <w:numPr>
          <w:ilvl w:val="0"/>
          <w:numId w:val="3"/>
        </w:numPr>
        <w:spacing w:line="360" w:lineRule="auto"/>
        <w:rPr>
          <w:b/>
          <w:sz w:val="52"/>
          <w:szCs w:val="52"/>
          <w:lang w:val="sr-Latn-BA"/>
        </w:rPr>
      </w:pPr>
      <w:r w:rsidRPr="00105A0C">
        <w:rPr>
          <w:b/>
          <w:sz w:val="52"/>
          <w:szCs w:val="52"/>
          <w:lang w:val="sr-Latn-BA"/>
        </w:rPr>
        <w:t>Uslovi života</w:t>
      </w:r>
      <w:r w:rsidR="00A708D5" w:rsidRPr="00105A0C">
        <w:rPr>
          <w:b/>
          <w:sz w:val="52"/>
          <w:szCs w:val="52"/>
          <w:lang w:val="sr-Latn-BA"/>
        </w:rPr>
        <w:t xml:space="preserve"> u romskim naseljima</w:t>
      </w:r>
      <w:r w:rsidRPr="00105A0C">
        <w:rPr>
          <w:b/>
          <w:sz w:val="52"/>
          <w:szCs w:val="52"/>
          <w:lang w:val="sr-Latn-BA"/>
        </w:rPr>
        <w:t xml:space="preserve"> u Srbiji</w:t>
      </w:r>
    </w:p>
    <w:p w14:paraId="0DFAFD98" w14:textId="77777777" w:rsidR="00B80243" w:rsidRPr="00105A0C" w:rsidRDefault="00786A03" w:rsidP="00457E26">
      <w:pPr>
        <w:pStyle w:val="HTMLPreformatted"/>
        <w:shd w:val="clear" w:color="auto" w:fill="F8F9FA"/>
        <w:spacing w:line="360" w:lineRule="auto"/>
        <w:jc w:val="both"/>
        <w:rPr>
          <w:rFonts w:ascii="Calibri" w:hAnsi="Calibri"/>
          <w:sz w:val="48"/>
          <w:szCs w:val="48"/>
        </w:rPr>
      </w:pPr>
      <w:r w:rsidRPr="00105A0C">
        <w:rPr>
          <w:rFonts w:ascii="Calibri" w:hAnsi="Calibri"/>
          <w:sz w:val="48"/>
          <w:szCs w:val="48"/>
        </w:rPr>
        <w:t>U</w:t>
      </w:r>
      <w:r w:rsidR="00B80243" w:rsidRPr="00105A0C">
        <w:rPr>
          <w:rFonts w:ascii="Calibri" w:hAnsi="Calibri"/>
          <w:sz w:val="48"/>
          <w:szCs w:val="48"/>
        </w:rPr>
        <w:t xml:space="preserve"> </w:t>
      </w:r>
      <w:r w:rsidR="00507F66" w:rsidRPr="00105A0C">
        <w:rPr>
          <w:rFonts w:ascii="Calibri" w:hAnsi="Calibri"/>
          <w:sz w:val="48"/>
          <w:szCs w:val="48"/>
        </w:rPr>
        <w:t xml:space="preserve">trećem </w:t>
      </w:r>
      <w:r w:rsidR="00B80243" w:rsidRPr="00105A0C">
        <w:rPr>
          <w:rFonts w:ascii="Calibri" w:hAnsi="Calibri"/>
          <w:sz w:val="48"/>
          <w:szCs w:val="48"/>
        </w:rPr>
        <w:t>izveštaj</w:t>
      </w:r>
      <w:r w:rsidRPr="00105A0C">
        <w:rPr>
          <w:rFonts w:ascii="Calibri" w:hAnsi="Calibri"/>
          <w:sz w:val="48"/>
          <w:szCs w:val="48"/>
        </w:rPr>
        <w:t>u</w:t>
      </w:r>
      <w:r w:rsidR="00B80243" w:rsidRPr="00105A0C">
        <w:rPr>
          <w:rFonts w:ascii="Calibri" w:hAnsi="Calibri"/>
          <w:sz w:val="48"/>
          <w:szCs w:val="48"/>
        </w:rPr>
        <w:t xml:space="preserve"> Evropske komisije protiv rasizma i netolerancije (ECRI) </w:t>
      </w:r>
      <w:r w:rsidR="00507F66" w:rsidRPr="00105A0C">
        <w:rPr>
          <w:rFonts w:ascii="Calibri" w:hAnsi="Calibri"/>
          <w:sz w:val="48"/>
          <w:szCs w:val="48"/>
        </w:rPr>
        <w:t xml:space="preserve">o Srbiji, </w:t>
      </w:r>
      <w:r w:rsidRPr="00105A0C">
        <w:rPr>
          <w:rFonts w:ascii="Calibri" w:hAnsi="Calibri"/>
          <w:sz w:val="48"/>
          <w:szCs w:val="48"/>
        </w:rPr>
        <w:t>iz 2017.godine</w:t>
      </w:r>
      <w:r w:rsidR="00507F66" w:rsidRPr="00105A0C">
        <w:rPr>
          <w:rFonts w:ascii="Calibri" w:hAnsi="Calibri"/>
          <w:sz w:val="48"/>
          <w:szCs w:val="48"/>
        </w:rPr>
        <w:t xml:space="preserve">, u okviru petog ciklusa monitoringa, </w:t>
      </w:r>
      <w:r w:rsidR="00B80243" w:rsidRPr="00105A0C">
        <w:rPr>
          <w:rFonts w:ascii="Calibri" w:hAnsi="Calibri"/>
          <w:sz w:val="48"/>
          <w:szCs w:val="48"/>
        </w:rPr>
        <w:t xml:space="preserve">navodi </w:t>
      </w:r>
      <w:r w:rsidRPr="00105A0C">
        <w:rPr>
          <w:rFonts w:ascii="Calibri" w:hAnsi="Calibri"/>
          <w:sz w:val="48"/>
          <w:szCs w:val="48"/>
        </w:rPr>
        <w:t xml:space="preserve">se </w:t>
      </w:r>
      <w:r w:rsidR="00B80243" w:rsidRPr="00105A0C">
        <w:rPr>
          <w:rFonts w:ascii="Calibri" w:hAnsi="Calibri"/>
          <w:sz w:val="48"/>
          <w:szCs w:val="48"/>
        </w:rPr>
        <w:t xml:space="preserve">da je stambeni prostor mnogih pripadnika romske nacionalne manjine je u jako lošem stanju. </w:t>
      </w:r>
      <w:r w:rsidR="008F2431" w:rsidRPr="00105A0C">
        <w:rPr>
          <w:rFonts w:ascii="Calibri" w:hAnsi="Calibri"/>
          <w:sz w:val="48"/>
          <w:szCs w:val="48"/>
        </w:rPr>
        <w:t>U izveštaju je identifikovano da je</w:t>
      </w:r>
      <w:r w:rsidR="00B80243" w:rsidRPr="00105A0C">
        <w:rPr>
          <w:rFonts w:ascii="Calibri" w:hAnsi="Calibri"/>
          <w:sz w:val="48"/>
          <w:szCs w:val="48"/>
        </w:rPr>
        <w:t xml:space="preserve"> 72% romskih naselja neformalno, pri čemu 37% romskih domaćinstava nema pristup vodi za piće u svom domu, 67% nema pristup kanalizaciji, 11% nema električnu energiju i 49% za kuvanje i grejanje koriste peći na drva</w:t>
      </w:r>
      <w:r w:rsidR="008F2431" w:rsidRPr="00105A0C">
        <w:rPr>
          <w:rFonts w:ascii="Calibri" w:hAnsi="Calibri"/>
          <w:sz w:val="48"/>
          <w:szCs w:val="48"/>
        </w:rPr>
        <w:t>, postojeće stambene jedinice su lošeg kvaliteta, a mnoge se nalaze u izolovanim, udaljenim i neurednim naseljima; samo 32% Roma poseduje imovinska dokumenta za svoje domove</w:t>
      </w:r>
      <w:r w:rsidR="00B80243" w:rsidRPr="00105A0C">
        <w:rPr>
          <w:rFonts w:ascii="Calibri" w:hAnsi="Calibri"/>
          <w:sz w:val="48"/>
          <w:szCs w:val="48"/>
        </w:rPr>
        <w:t>.</w:t>
      </w:r>
      <w:r w:rsidR="00B80243" w:rsidRPr="00105A0C">
        <w:rPr>
          <w:rStyle w:val="FootnoteReference"/>
          <w:rFonts w:ascii="Calibri" w:hAnsi="Calibri"/>
          <w:sz w:val="48"/>
          <w:szCs w:val="48"/>
        </w:rPr>
        <w:footnoteReference w:id="18"/>
      </w:r>
      <w:r w:rsidR="00DB29E3" w:rsidRPr="00105A0C">
        <w:rPr>
          <w:rFonts w:ascii="Calibri" w:hAnsi="Calibri"/>
          <w:sz w:val="48"/>
          <w:szCs w:val="48"/>
        </w:rPr>
        <w:t xml:space="preserve"> U publikaciji „Mapiranje podstandardnih romskih naselja prema rizicima i pristupu pravima u Republici Srbiji“ iz 2021.godine mapirano  je ukupno 702 podstandardna romska naselja u Srbiji, koja se nalaze na teritorijama 94 jedinice lokalne samouprave, a u kojima živi 167.975 stanovnika</w:t>
      </w:r>
      <w:r w:rsidR="00A106A3" w:rsidRPr="00105A0C">
        <w:rPr>
          <w:rFonts w:ascii="Calibri" w:hAnsi="Calibri"/>
          <w:sz w:val="48"/>
          <w:szCs w:val="48"/>
        </w:rPr>
        <w:t>. Od ukupnog broja romskog stanovništva koje živi u podstandardnim naseljima, njih 43.944 naseljeno je u Beogradu, na čijoj je teritoriji mapirano 122 podstandardna naselja. Stanovnici podstandardnih naselja žive u</w:t>
      </w:r>
      <w:r w:rsidR="00DB29E3" w:rsidRPr="00105A0C">
        <w:rPr>
          <w:rFonts w:ascii="Calibri" w:hAnsi="Calibri"/>
          <w:sz w:val="48"/>
          <w:szCs w:val="48"/>
        </w:rPr>
        <w:t xml:space="preserve"> neadekvatnim uslovima, suočeni sa nedostatkom pristupa osnovnoj </w:t>
      </w:r>
      <w:r w:rsidR="00DB29E3" w:rsidRPr="00105A0C">
        <w:rPr>
          <w:rFonts w:ascii="Calibri" w:hAnsi="Calibri"/>
          <w:sz w:val="48"/>
          <w:szCs w:val="48"/>
        </w:rPr>
        <w:lastRenderedPageBreak/>
        <w:t xml:space="preserve">infrastrukturi i komunalnim uslugama – struji, čistoj pijaćoj vodi i kanalizaciji. </w:t>
      </w:r>
      <w:r w:rsidR="00DB29E3" w:rsidRPr="00105A0C">
        <w:rPr>
          <w:rStyle w:val="FootnoteReference"/>
          <w:rFonts w:ascii="Calibri" w:hAnsi="Calibri"/>
          <w:sz w:val="48"/>
          <w:szCs w:val="48"/>
        </w:rPr>
        <w:footnoteReference w:id="19"/>
      </w:r>
    </w:p>
    <w:p w14:paraId="70DF5F0C" w14:textId="77777777" w:rsidR="007C79FE" w:rsidRPr="00105A0C" w:rsidRDefault="007C79FE" w:rsidP="00457E26">
      <w:pPr>
        <w:spacing w:line="360" w:lineRule="auto"/>
        <w:jc w:val="both"/>
        <w:rPr>
          <w:rFonts w:ascii="Calibri" w:hAnsi="Calibri"/>
          <w:sz w:val="48"/>
          <w:szCs w:val="48"/>
        </w:rPr>
      </w:pPr>
      <w:r w:rsidRPr="00105A0C">
        <w:rPr>
          <w:rFonts w:ascii="Calibri" w:hAnsi="Calibri"/>
          <w:sz w:val="48"/>
          <w:szCs w:val="48"/>
        </w:rPr>
        <w:t>Podaci Romskog centra za žene i decu Daje u skladu su sa navedenim nalazima i potvrđuju da veliki broj romskih porodica živi u veoma teškim uslovima. P</w:t>
      </w:r>
      <w:r w:rsidR="00046F83" w:rsidRPr="00105A0C">
        <w:rPr>
          <w:rFonts w:ascii="Calibri" w:hAnsi="Calibri"/>
          <w:sz w:val="48"/>
          <w:szCs w:val="48"/>
        </w:rPr>
        <w:t xml:space="preserve">rema rezultatima istraživanja, </w:t>
      </w:r>
      <w:r w:rsidRPr="00105A0C">
        <w:rPr>
          <w:rFonts w:ascii="Calibri" w:hAnsi="Calibri"/>
          <w:sz w:val="48"/>
          <w:szCs w:val="48"/>
        </w:rPr>
        <w:t>11 % Romkinja u svojim domaćinstvima nema pristup elektro-mreži, njih 10% nema pristup čistoj vodi za piće, a njih 8% nema ni kanalizaciju ni septičku jamu. Postoje velike razlike između naselja u pogledu adekvatnosti infrastrukture i mogućnosti pristupa komunalnim uslugama, te tako rezultati istraživanja pokazuju da u određenim naseljima čak 36% romskih domaćinstava nema pristup pijaćoj vodi.</w:t>
      </w:r>
      <w:r w:rsidR="00702DC2" w:rsidRPr="00105A0C">
        <w:rPr>
          <w:rStyle w:val="FootnoteReference"/>
          <w:rFonts w:ascii="Calibri" w:hAnsi="Calibri"/>
          <w:sz w:val="48"/>
          <w:szCs w:val="48"/>
        </w:rPr>
        <w:footnoteReference w:id="20"/>
      </w:r>
    </w:p>
    <w:p w14:paraId="444E3D5B" w14:textId="77777777" w:rsidR="00AA1B95" w:rsidRPr="00105A0C" w:rsidRDefault="00B80243" w:rsidP="00457E26">
      <w:pPr>
        <w:spacing w:line="360" w:lineRule="auto"/>
        <w:jc w:val="both"/>
        <w:rPr>
          <w:rFonts w:ascii="Calibri" w:hAnsi="Calibri"/>
          <w:sz w:val="48"/>
          <w:szCs w:val="48"/>
        </w:rPr>
      </w:pPr>
      <w:r w:rsidRPr="00105A0C">
        <w:rPr>
          <w:rFonts w:ascii="Calibri" w:hAnsi="Calibri"/>
          <w:sz w:val="48"/>
          <w:szCs w:val="48"/>
        </w:rPr>
        <w:t>Romi i Romkinje koji žive u podstandardnim naseljima izloženi su većem stepenu diskriminacije i izolacije iz društvenih toko</w:t>
      </w:r>
      <w:r w:rsidR="00275C6E" w:rsidRPr="00105A0C">
        <w:rPr>
          <w:rFonts w:ascii="Calibri" w:hAnsi="Calibri"/>
          <w:sz w:val="48"/>
          <w:szCs w:val="48"/>
        </w:rPr>
        <w:t xml:space="preserve">va, a </w:t>
      </w:r>
      <w:r w:rsidRPr="00105A0C">
        <w:rPr>
          <w:rFonts w:ascii="Calibri" w:hAnsi="Calibri"/>
          <w:sz w:val="48"/>
          <w:szCs w:val="48"/>
        </w:rPr>
        <w:t>nepovoljni socijalni, bezbednosni i higijenski uslovi u naseljima najviše pogađaj</w:t>
      </w:r>
      <w:r w:rsidR="007548F4" w:rsidRPr="00105A0C">
        <w:rPr>
          <w:rFonts w:ascii="Calibri" w:hAnsi="Calibri"/>
          <w:sz w:val="48"/>
          <w:szCs w:val="48"/>
        </w:rPr>
        <w:t>u žene i devojčice. Usled</w:t>
      </w:r>
      <w:r w:rsidRPr="00105A0C">
        <w:rPr>
          <w:rFonts w:ascii="Calibri" w:hAnsi="Calibri"/>
          <w:sz w:val="48"/>
          <w:szCs w:val="48"/>
        </w:rPr>
        <w:t xml:space="preserve"> patrijarhalne strukture romske zajednice, većina Romkinja </w:t>
      </w:r>
      <w:r w:rsidR="00924A69" w:rsidRPr="00105A0C">
        <w:rPr>
          <w:rFonts w:ascii="Calibri" w:hAnsi="Calibri"/>
          <w:sz w:val="48"/>
          <w:szCs w:val="48"/>
        </w:rPr>
        <w:t>živi u</w:t>
      </w:r>
      <w:r w:rsidRPr="00105A0C">
        <w:rPr>
          <w:rFonts w:ascii="Calibri" w:hAnsi="Calibri"/>
          <w:sz w:val="48"/>
          <w:szCs w:val="48"/>
        </w:rPr>
        <w:t xml:space="preserve"> psihološkoj i</w:t>
      </w:r>
      <w:r w:rsidR="00702DC2" w:rsidRPr="00105A0C">
        <w:rPr>
          <w:rFonts w:ascii="Calibri" w:hAnsi="Calibri"/>
          <w:sz w:val="48"/>
          <w:szCs w:val="48"/>
        </w:rPr>
        <w:t xml:space="preserve"> fizičkoj izolaciji, onemogućene</w:t>
      </w:r>
      <w:r w:rsidRPr="00105A0C">
        <w:rPr>
          <w:rFonts w:ascii="Calibri" w:hAnsi="Calibri"/>
          <w:sz w:val="48"/>
          <w:szCs w:val="48"/>
        </w:rPr>
        <w:t xml:space="preserve"> da</w:t>
      </w:r>
      <w:r w:rsidR="007548F4" w:rsidRPr="00105A0C">
        <w:rPr>
          <w:rFonts w:ascii="Calibri" w:hAnsi="Calibri"/>
          <w:sz w:val="48"/>
          <w:szCs w:val="48"/>
        </w:rPr>
        <w:t xml:space="preserve"> samostalno </w:t>
      </w:r>
      <w:r w:rsidRPr="00105A0C">
        <w:rPr>
          <w:rFonts w:ascii="Calibri" w:hAnsi="Calibri"/>
          <w:sz w:val="48"/>
          <w:szCs w:val="48"/>
        </w:rPr>
        <w:t>napušta n</w:t>
      </w:r>
      <w:r w:rsidR="00702DC2" w:rsidRPr="00105A0C">
        <w:rPr>
          <w:rFonts w:ascii="Calibri" w:hAnsi="Calibri"/>
          <w:sz w:val="48"/>
          <w:szCs w:val="48"/>
        </w:rPr>
        <w:t xml:space="preserve">aselje u kojem živi, prinuđene </w:t>
      </w:r>
      <w:r w:rsidRPr="00105A0C">
        <w:rPr>
          <w:rFonts w:ascii="Calibri" w:hAnsi="Calibri"/>
          <w:sz w:val="48"/>
          <w:szCs w:val="48"/>
        </w:rPr>
        <w:t>d</w:t>
      </w:r>
      <w:r w:rsidR="00702DC2" w:rsidRPr="00105A0C">
        <w:rPr>
          <w:rFonts w:ascii="Calibri" w:hAnsi="Calibri"/>
          <w:sz w:val="48"/>
          <w:szCs w:val="48"/>
        </w:rPr>
        <w:t>a se na različite načine snalaze</w:t>
      </w:r>
      <w:r w:rsidRPr="00105A0C">
        <w:rPr>
          <w:rFonts w:ascii="Calibri" w:hAnsi="Calibri"/>
          <w:sz w:val="48"/>
          <w:szCs w:val="48"/>
        </w:rPr>
        <w:t xml:space="preserve"> za obezbeđivanje svakodnevnih životnih potreba. </w:t>
      </w:r>
      <w:r w:rsidR="00702DC2" w:rsidRPr="00105A0C">
        <w:rPr>
          <w:rFonts w:ascii="Calibri" w:hAnsi="Calibri"/>
          <w:sz w:val="48"/>
          <w:szCs w:val="48"/>
        </w:rPr>
        <w:t xml:space="preserve"> </w:t>
      </w:r>
      <w:r w:rsidRPr="00105A0C">
        <w:rPr>
          <w:rFonts w:ascii="Calibri" w:hAnsi="Calibri"/>
          <w:sz w:val="48"/>
          <w:szCs w:val="48"/>
        </w:rPr>
        <w:t xml:space="preserve">Život u </w:t>
      </w:r>
      <w:r w:rsidR="00924A69" w:rsidRPr="00105A0C">
        <w:rPr>
          <w:rFonts w:ascii="Calibri" w:hAnsi="Calibri"/>
          <w:sz w:val="48"/>
          <w:szCs w:val="48"/>
        </w:rPr>
        <w:t xml:space="preserve">ekstremnom siromaštvu u </w:t>
      </w:r>
      <w:r w:rsidRPr="00105A0C">
        <w:rPr>
          <w:rFonts w:ascii="Calibri" w:hAnsi="Calibri"/>
          <w:sz w:val="48"/>
          <w:szCs w:val="48"/>
        </w:rPr>
        <w:t>neformalnim, podstandardn</w:t>
      </w:r>
      <w:r w:rsidR="00702DC2" w:rsidRPr="00105A0C">
        <w:rPr>
          <w:rFonts w:ascii="Calibri" w:hAnsi="Calibri"/>
          <w:sz w:val="48"/>
          <w:szCs w:val="48"/>
        </w:rPr>
        <w:t>im romskim naseljima,</w:t>
      </w:r>
      <w:r w:rsidRPr="00105A0C">
        <w:rPr>
          <w:rFonts w:ascii="Calibri" w:hAnsi="Calibri"/>
          <w:sz w:val="48"/>
          <w:szCs w:val="48"/>
        </w:rPr>
        <w:t xml:space="preserve"> bez adekvatnog pristupa infrastrukturi</w:t>
      </w:r>
      <w:r w:rsidR="00924A69" w:rsidRPr="00105A0C">
        <w:rPr>
          <w:rFonts w:ascii="Calibri" w:hAnsi="Calibri"/>
          <w:sz w:val="48"/>
          <w:szCs w:val="48"/>
        </w:rPr>
        <w:t xml:space="preserve"> i komunalnim uslugama</w:t>
      </w:r>
      <w:r w:rsidRPr="00105A0C">
        <w:rPr>
          <w:rFonts w:ascii="Calibri" w:hAnsi="Calibri"/>
          <w:sz w:val="48"/>
          <w:szCs w:val="48"/>
        </w:rPr>
        <w:t xml:space="preserve">, kao i tradicionalne rodne uloge u patrijarhalnoj romskoj </w:t>
      </w:r>
      <w:r w:rsidRPr="00105A0C">
        <w:rPr>
          <w:rFonts w:ascii="Calibri" w:hAnsi="Calibri"/>
          <w:sz w:val="48"/>
          <w:szCs w:val="48"/>
        </w:rPr>
        <w:lastRenderedPageBreak/>
        <w:t>zajednici, osnovni su mehanizmi socijalne isključenosti Romskih žena i devojčica, što ih čini vrlo ranjivim na razne oblike nasilja.</w:t>
      </w:r>
    </w:p>
    <w:p w14:paraId="0894986A" w14:textId="77777777" w:rsidR="001E3194" w:rsidRPr="00105A0C" w:rsidRDefault="00625CE2" w:rsidP="00457E26">
      <w:pPr>
        <w:pStyle w:val="ListParagraph"/>
        <w:numPr>
          <w:ilvl w:val="0"/>
          <w:numId w:val="3"/>
        </w:numPr>
        <w:spacing w:line="360" w:lineRule="auto"/>
        <w:rPr>
          <w:b/>
          <w:sz w:val="52"/>
          <w:szCs w:val="52"/>
          <w:lang w:val="sr-Latn-BA"/>
        </w:rPr>
      </w:pPr>
      <w:r w:rsidRPr="00105A0C">
        <w:rPr>
          <w:b/>
          <w:sz w:val="52"/>
          <w:szCs w:val="52"/>
          <w:lang w:val="sr-Latn-BA"/>
        </w:rPr>
        <w:t xml:space="preserve">Rodno-zasnovano nasilje nad Romkinjama </w:t>
      </w:r>
      <w:r w:rsidR="00A4009F" w:rsidRPr="00105A0C">
        <w:rPr>
          <w:b/>
          <w:sz w:val="52"/>
          <w:szCs w:val="52"/>
          <w:lang w:val="sr-Latn-BA"/>
        </w:rPr>
        <w:t>u Srbiji</w:t>
      </w:r>
    </w:p>
    <w:p w14:paraId="47A7D181" w14:textId="77777777" w:rsidR="00625CE2" w:rsidRPr="00050CC5" w:rsidRDefault="00AA1B95" w:rsidP="00457E26">
      <w:pPr>
        <w:spacing w:line="360" w:lineRule="auto"/>
        <w:rPr>
          <w:sz w:val="52"/>
          <w:szCs w:val="52"/>
          <w:lang w:val="sr-Latn-BA"/>
        </w:rPr>
      </w:pPr>
      <w:r w:rsidRPr="00050CC5">
        <w:rPr>
          <w:sz w:val="52"/>
          <w:szCs w:val="52"/>
          <w:lang w:val="sr-Latn-BA"/>
        </w:rPr>
        <w:t xml:space="preserve">3.1. </w:t>
      </w:r>
      <w:r w:rsidR="00625CE2" w:rsidRPr="00050CC5">
        <w:rPr>
          <w:sz w:val="52"/>
          <w:szCs w:val="52"/>
          <w:lang w:val="sr-Latn-BA"/>
        </w:rPr>
        <w:t>Zakonodavni i strateški okvir</w:t>
      </w:r>
    </w:p>
    <w:p w14:paraId="2919F778" w14:textId="2C76037B" w:rsidR="00677B67" w:rsidRPr="00050CC5" w:rsidRDefault="00677B67" w:rsidP="00677B67">
      <w:pPr>
        <w:spacing w:line="360" w:lineRule="auto"/>
        <w:jc w:val="both"/>
        <w:rPr>
          <w:rFonts w:ascii="Calibri" w:eastAsia="Times New Roman" w:hAnsi="Calibri" w:cs="Courier New"/>
          <w:sz w:val="48"/>
          <w:szCs w:val="48"/>
          <w:lang w:val="sr-Latn-RS" w:eastAsia="sr-Latn-RS"/>
        </w:rPr>
      </w:pPr>
      <w:r w:rsidRPr="00050CC5">
        <w:rPr>
          <w:rFonts w:ascii="Calibri" w:eastAsia="Times New Roman" w:hAnsi="Calibri" w:cs="Courier New"/>
          <w:sz w:val="48"/>
          <w:szCs w:val="48"/>
          <w:lang w:val="sr-Latn-RS" w:eastAsia="sr-Latn-RS"/>
        </w:rPr>
        <w:t>Republika Srbija je ratifikovala najvažnija međunarodna dokumenta u oblasti sprečavanja nasilja nad ženama- Konvenciju o uklanjanju svih oblika diskriminacije žena – CEDAW konvencija i Konvencija o sprečavanju i suzbijanju nasilja nad ženama i nasilja u porodici, poznata još i kao Istanbulska konvencija.</w:t>
      </w:r>
    </w:p>
    <w:p w14:paraId="64378EB5" w14:textId="77777777" w:rsidR="00677B67" w:rsidRPr="00050CC5" w:rsidRDefault="00677B67" w:rsidP="00677B67">
      <w:pPr>
        <w:spacing w:line="360" w:lineRule="auto"/>
        <w:jc w:val="both"/>
        <w:rPr>
          <w:rFonts w:ascii="Calibri" w:eastAsia="Times New Roman" w:hAnsi="Calibri" w:cs="Courier New"/>
          <w:sz w:val="48"/>
          <w:szCs w:val="48"/>
          <w:lang w:val="sr-Latn-RS" w:eastAsia="sr-Latn-RS"/>
        </w:rPr>
      </w:pPr>
      <w:r w:rsidRPr="00050CC5">
        <w:rPr>
          <w:rFonts w:ascii="Calibri" w:eastAsia="Times New Roman" w:hAnsi="Calibri" w:cs="Courier New"/>
          <w:sz w:val="48"/>
          <w:szCs w:val="48"/>
          <w:lang w:val="sr-Latn-RS" w:eastAsia="sr-Latn-RS"/>
        </w:rPr>
        <w:t>Zakon o sprečavanju nasilja u porodici koji je počeo da se primenjuje 01. jula 2017. godine u skladu je sa Instanbulskom konvencijom i definiše nasilje u porodici u članu 3. kao: „ akt fizičkog, seksualnog, psihičkog ili ekonomskog nasilja učinioca prema licu sa kojim se učinilac nalazi u sadašnjem ili ranijem bračnom ili vanbračnom ili partnerskom odnosu ili prema licu sa kojim je krvni srodnik u pravoj liniji, a u pobočnoj liniji do drugog stepena ili sa kojim je srodnik po tazbini do drugog stepena ili kome je usvojitelj, usvojenik, hranjenik ili hranitelj ili prema drugom licu sa kojim živi ili je živeo u zajedničkom domaćinstvu“.</w:t>
      </w:r>
    </w:p>
    <w:p w14:paraId="426AA6F9" w14:textId="5C608A40" w:rsidR="00677B67" w:rsidRPr="00050CC5" w:rsidRDefault="00677B67" w:rsidP="00677B67">
      <w:pPr>
        <w:spacing w:line="360" w:lineRule="auto"/>
        <w:jc w:val="both"/>
        <w:rPr>
          <w:rFonts w:ascii="Calibri" w:eastAsia="Times New Roman" w:hAnsi="Calibri" w:cs="Courier New"/>
          <w:sz w:val="48"/>
          <w:szCs w:val="48"/>
          <w:lang w:val="sr-Latn-RS" w:eastAsia="sr-Latn-RS"/>
        </w:rPr>
      </w:pPr>
      <w:r w:rsidRPr="00050CC5">
        <w:rPr>
          <w:rFonts w:ascii="Calibri" w:eastAsia="Times New Roman" w:hAnsi="Calibri" w:cs="Courier New"/>
          <w:sz w:val="48"/>
          <w:szCs w:val="48"/>
          <w:lang w:val="sr-Latn-RS" w:eastAsia="sr-Latn-RS"/>
        </w:rPr>
        <w:t xml:space="preserve">Uprkos nespornim pozitivnim efektima Zakona o sprečavanju nasilja u porodici, isti ostaje neprimenjiv odnosno u određenoj meri neefikasan kada su u pitanju Romkinje koje imaju iskustvo nasilja u porodici čak i nakon više od šest godina primene istog. Najznačajnija novina koju je Zakon uveo su svakako hitne mere koje kao protektivne mere imaju za </w:t>
      </w:r>
      <w:r w:rsidRPr="00050CC5">
        <w:rPr>
          <w:rFonts w:ascii="Calibri" w:eastAsia="Times New Roman" w:hAnsi="Calibri" w:cs="Courier New"/>
          <w:sz w:val="48"/>
          <w:szCs w:val="48"/>
          <w:lang w:val="sr-Latn-RS" w:eastAsia="sr-Latn-RS"/>
        </w:rPr>
        <w:lastRenderedPageBreak/>
        <w:t>cilj da spreče eskalaciju nasilja u najkraćem mogućem roku. Prema članu 17. Zakona, hitne mere su: mera privremenog udaljenja učinioca iz stana i mera privremene zabrane učiniocu da kontaktira žrtvu nasilja i prilazi joj. Nadležni policijski službenik izriče hitnu meru učiniocu ako posle procene rizika ustanovi neposrednu opasnost od nasilja u porodici, izrečena mera traje 48h, a naknadno može biti produžena od strane suda na još 30 dana.</w:t>
      </w:r>
    </w:p>
    <w:p w14:paraId="1094638B" w14:textId="77777777" w:rsidR="00677B67" w:rsidRPr="00050CC5" w:rsidRDefault="00677B67" w:rsidP="00677B67">
      <w:pPr>
        <w:spacing w:line="360" w:lineRule="auto"/>
        <w:jc w:val="both"/>
        <w:rPr>
          <w:rFonts w:ascii="Calibri" w:eastAsia="Times New Roman" w:hAnsi="Calibri" w:cs="Courier New"/>
          <w:sz w:val="48"/>
          <w:szCs w:val="48"/>
          <w:lang w:val="sr-Latn-RS" w:eastAsia="sr-Latn-RS"/>
        </w:rPr>
      </w:pPr>
      <w:r w:rsidRPr="00050CC5">
        <w:rPr>
          <w:rFonts w:ascii="Calibri" w:eastAsia="Times New Roman" w:hAnsi="Calibri" w:cs="Courier New"/>
          <w:sz w:val="48"/>
          <w:szCs w:val="48"/>
          <w:lang w:val="sr-Latn-RS" w:eastAsia="sr-Latn-RS"/>
        </w:rPr>
        <w:t>Uzimajući u obzir činjenicu da skoro 50% Romkinja u Srbiji živi u proširenim višegerenarcijskim porodicama svojih partnera a manje od 5% njih živi sa partnerom ili sa partnerom i decom, iste po prijavi nasilnika I udaljenju iz stana u velikom procentu (preko 90%) doživljavaju sekundarnu viktimizaciju od partnerovih srodnika sa kojima ostaju u istom prostoru. Sve navedeno dovodi do toga da Romkinje u malom broju slučajeva prijavljuju nasilje, odnosno da isto prema našim iskustvima sa terena prijavljuju tek kada poprimi oblike ozbiljnog fizičkog nasilja odnosno narušavanja telesnog i duševnog integriteta.</w:t>
      </w:r>
    </w:p>
    <w:p w14:paraId="27BB911B" w14:textId="5CAEC1BE" w:rsidR="00677B67" w:rsidRPr="00050CC5" w:rsidRDefault="00677B67" w:rsidP="00677B67">
      <w:pPr>
        <w:spacing w:line="360" w:lineRule="auto"/>
        <w:jc w:val="both"/>
        <w:rPr>
          <w:rFonts w:ascii="Calibri" w:eastAsia="Times New Roman" w:hAnsi="Calibri" w:cs="Courier New"/>
          <w:sz w:val="48"/>
          <w:szCs w:val="48"/>
          <w:lang w:val="sr-Latn-RS" w:eastAsia="sr-Latn-RS"/>
        </w:rPr>
      </w:pPr>
      <w:r w:rsidRPr="00050CC5">
        <w:rPr>
          <w:rFonts w:ascii="Calibri" w:eastAsia="Times New Roman" w:hAnsi="Calibri" w:cs="Courier New"/>
          <w:sz w:val="48"/>
          <w:szCs w:val="48"/>
          <w:lang w:val="sr-Latn-RS" w:eastAsia="sr-Latn-RS"/>
        </w:rPr>
        <w:t>Romkinje koje odluče da napuste nasilno okruženje suočavaju se sa dodatnom poteškoćom</w:t>
      </w:r>
      <w:r w:rsidR="0079745E" w:rsidRPr="00050CC5">
        <w:rPr>
          <w:rFonts w:ascii="Calibri" w:eastAsia="Times New Roman" w:hAnsi="Calibri" w:cs="Courier New"/>
          <w:sz w:val="48"/>
          <w:szCs w:val="48"/>
          <w:lang w:val="sr-Latn-RS" w:eastAsia="sr-Latn-RS"/>
        </w:rPr>
        <w:t>.</w:t>
      </w:r>
      <w:r w:rsidRPr="00050CC5">
        <w:rPr>
          <w:rFonts w:ascii="Calibri" w:eastAsia="Times New Roman" w:hAnsi="Calibri" w:cs="Courier New"/>
          <w:sz w:val="48"/>
          <w:szCs w:val="48"/>
          <w:lang w:val="sr-Latn-RS" w:eastAsia="sr-Latn-RS"/>
        </w:rPr>
        <w:t xml:space="preserve"> </w:t>
      </w:r>
      <w:r w:rsidR="0079745E" w:rsidRPr="00050CC5">
        <w:rPr>
          <w:rFonts w:ascii="Calibri" w:eastAsia="Times New Roman" w:hAnsi="Calibri" w:cs="Courier New"/>
          <w:sz w:val="48"/>
          <w:szCs w:val="48"/>
          <w:lang w:val="sr-Latn-RS" w:eastAsia="sr-Latn-RS"/>
        </w:rPr>
        <w:t>P</w:t>
      </w:r>
      <w:r w:rsidRPr="00050CC5">
        <w:rPr>
          <w:rFonts w:ascii="Calibri" w:eastAsia="Times New Roman" w:hAnsi="Calibri" w:cs="Courier New"/>
          <w:sz w:val="48"/>
          <w:szCs w:val="48"/>
          <w:lang w:val="sr-Latn-RS" w:eastAsia="sr-Latn-RS"/>
        </w:rPr>
        <w:t xml:space="preserve">rema dostupnim podacima u Republici Srbiji postoji 15 sigurnih kuća za žene žrtve rodno zasnovanog nasilja, čiji je ukupni kapacitet 190 ležaja, što je nedovoljno i van standarda propisanih od strane EU . Dodatna problematika za prijem u sigurne kuće za Romkinje u Srbiji je neposedovanje ličnih dokumenata čime im je ova usluga socijalne zaštite automatski onemogućena. Iako član 25. Zakona </w:t>
      </w:r>
      <w:r w:rsidRPr="00050CC5">
        <w:rPr>
          <w:rFonts w:ascii="Calibri" w:eastAsia="Times New Roman" w:hAnsi="Calibri" w:cs="Courier New"/>
          <w:sz w:val="48"/>
          <w:szCs w:val="48"/>
          <w:lang w:val="sr-Latn-RS" w:eastAsia="sr-Latn-RS"/>
        </w:rPr>
        <w:lastRenderedPageBreak/>
        <w:t>o socijalnoj zaštiti promoviše načelo zabrane diskriminacije, dugogodišnje iskustvo sa terena ukazuje da Romkinje doživljavaju diskriminaciju prilikom postupka prijema u sigurne kuće kao i tokom samog boravka u sigurnim kućama.</w:t>
      </w:r>
    </w:p>
    <w:p w14:paraId="61BA88D5" w14:textId="77777777" w:rsidR="00677B67" w:rsidRPr="00050CC5" w:rsidRDefault="00677B67" w:rsidP="00677B67">
      <w:pPr>
        <w:spacing w:line="360" w:lineRule="auto"/>
        <w:jc w:val="both"/>
        <w:rPr>
          <w:rFonts w:ascii="Calibri" w:eastAsia="Times New Roman" w:hAnsi="Calibri" w:cs="Courier New"/>
          <w:sz w:val="48"/>
          <w:szCs w:val="48"/>
          <w:lang w:val="sr-Latn-RS" w:eastAsia="sr-Latn-RS"/>
        </w:rPr>
      </w:pPr>
      <w:r w:rsidRPr="00050CC5">
        <w:rPr>
          <w:rFonts w:ascii="Calibri" w:eastAsia="Times New Roman" w:hAnsi="Calibri" w:cs="Courier New"/>
          <w:sz w:val="48"/>
          <w:szCs w:val="48"/>
          <w:lang w:val="sr-Latn-RS" w:eastAsia="sr-Latn-RS"/>
        </w:rPr>
        <w:t>Pored Zakona o zaštiti od nasilja u porodici, rodno zasnovano nasilje regulisano je Porodičnim zakonom, koji u članu 197. definiše šta se smatra nasiljem u porodici dok su u članu 198. definisane mere zaštite od nasilja. Porodično-pravna zaštita od nasilja u porodici inicira se podnošenjem tužbe na šta se prema našim istraživanjima i iskustvima sa terena Romkinje odlučuju u veoma malom broju iz razloga nepostojanja kapaciteta za „Iznošenje“ parničnog postupka kao i iz straha od potencijalne osvete i naknadnog nasilja od strane nasilnika ili članova njegove porodice. Dodatni razlog je trajanja parničnog postupka, koji se neretko oduži na više meseci pa i godina iako je zakonski propisano da je postupak u sporu za zaštitu od nasilja u porodici naročito hitan.</w:t>
      </w:r>
    </w:p>
    <w:p w14:paraId="4C202CEB" w14:textId="77777777" w:rsidR="00677B67" w:rsidRPr="00050CC5" w:rsidRDefault="00677B67" w:rsidP="00677B67">
      <w:pPr>
        <w:spacing w:line="360" w:lineRule="auto"/>
        <w:jc w:val="both"/>
        <w:rPr>
          <w:rFonts w:ascii="Calibri" w:eastAsia="Times New Roman" w:hAnsi="Calibri" w:cs="Courier New"/>
          <w:sz w:val="48"/>
          <w:szCs w:val="48"/>
          <w:lang w:val="sr-Latn-RS" w:eastAsia="sr-Latn-RS"/>
        </w:rPr>
      </w:pPr>
      <w:r w:rsidRPr="00050CC5">
        <w:rPr>
          <w:rFonts w:ascii="Calibri" w:eastAsia="Times New Roman" w:hAnsi="Calibri" w:cs="Courier New"/>
          <w:sz w:val="48"/>
          <w:szCs w:val="48"/>
          <w:lang w:val="sr-Latn-RS" w:eastAsia="sr-Latn-RS"/>
        </w:rPr>
        <w:t>Prema Krivičnom zakoniku, nasilje u porodici je krivično delo, propisano članom 194. Zakonika.</w:t>
      </w:r>
    </w:p>
    <w:p w14:paraId="09680F89" w14:textId="0214BCBD" w:rsidR="00677B67" w:rsidRPr="00050CC5" w:rsidRDefault="00677B67" w:rsidP="00677B67">
      <w:pPr>
        <w:spacing w:line="360" w:lineRule="auto"/>
        <w:jc w:val="both"/>
        <w:rPr>
          <w:rFonts w:ascii="Calibri" w:eastAsia="Times New Roman" w:hAnsi="Calibri" w:cs="Courier New"/>
          <w:sz w:val="48"/>
          <w:szCs w:val="48"/>
          <w:lang w:val="sr-Latn-RS" w:eastAsia="sr-Latn-RS"/>
        </w:rPr>
      </w:pPr>
      <w:r w:rsidRPr="00050CC5">
        <w:rPr>
          <w:rFonts w:ascii="Calibri" w:eastAsia="Times New Roman" w:hAnsi="Calibri" w:cs="Courier New"/>
          <w:sz w:val="48"/>
          <w:szCs w:val="48"/>
          <w:lang w:val="sr-Latn-RS" w:eastAsia="sr-Latn-RS"/>
        </w:rPr>
        <w:t>Strateški dokumenti koji sadrže specifične ciljeve i mere za poboljšanje položaja Romkinja u Srbiji su Strategij</w:t>
      </w:r>
      <w:r w:rsidR="0079745E" w:rsidRPr="00050CC5">
        <w:rPr>
          <w:rFonts w:ascii="Calibri" w:eastAsia="Times New Roman" w:hAnsi="Calibri" w:cs="Courier New"/>
          <w:sz w:val="48"/>
          <w:szCs w:val="48"/>
          <w:lang w:val="sr-Latn-RS" w:eastAsia="sr-Latn-RS"/>
        </w:rPr>
        <w:t>a</w:t>
      </w:r>
      <w:r w:rsidRPr="00050CC5">
        <w:rPr>
          <w:rFonts w:ascii="Calibri" w:eastAsia="Times New Roman" w:hAnsi="Calibri" w:cs="Courier New"/>
          <w:sz w:val="48"/>
          <w:szCs w:val="48"/>
          <w:lang w:val="sr-Latn-RS" w:eastAsia="sr-Latn-RS"/>
        </w:rPr>
        <w:t xml:space="preserve"> socijalnog uključivanja Roma i Romkinja za period od 2022. do 2030. godine, kao i Akcioni plan za sprovođenje Strategije, Nacionalna strategija za rodnu ravnopravnost za period od 2021-2030. godine, Strategija za sprečavanje i borbu protiv rodno zasnovanog nasilja prema ženama i nasilja u porodici za period </w:t>
      </w:r>
      <w:r w:rsidRPr="00050CC5">
        <w:rPr>
          <w:rFonts w:ascii="Calibri" w:eastAsia="Times New Roman" w:hAnsi="Calibri" w:cs="Courier New"/>
          <w:sz w:val="48"/>
          <w:szCs w:val="48"/>
          <w:lang w:val="sr-Latn-RS" w:eastAsia="sr-Latn-RS"/>
        </w:rPr>
        <w:lastRenderedPageBreak/>
        <w:t>2021–2025. godine</w:t>
      </w:r>
      <w:r w:rsidR="0079745E" w:rsidRPr="00050CC5">
        <w:rPr>
          <w:rFonts w:ascii="Calibri" w:eastAsia="Times New Roman" w:hAnsi="Calibri" w:cs="Courier New"/>
          <w:sz w:val="48"/>
          <w:szCs w:val="48"/>
          <w:lang w:val="sr-Latn-RS" w:eastAsia="sr-Latn-RS"/>
        </w:rPr>
        <w:t>, S</w:t>
      </w:r>
      <w:r w:rsidRPr="00050CC5">
        <w:rPr>
          <w:rFonts w:ascii="Calibri" w:eastAsia="Times New Roman" w:hAnsi="Calibri" w:cs="Courier New"/>
          <w:sz w:val="48"/>
          <w:szCs w:val="48"/>
          <w:lang w:val="sr-Latn-RS" w:eastAsia="sr-Latn-RS"/>
        </w:rPr>
        <w:t>trategija  prevencije i zaštite od diskriminacije za period od 2022-2030. godine i Strategija za sprečavanje i borbu protiv rodno zasnovanog nasilja prema ženama i nasilja u porodici za period 2021-2025.godine.</w:t>
      </w:r>
    </w:p>
    <w:p w14:paraId="214763F1" w14:textId="2DC1F590" w:rsidR="00677B67" w:rsidRPr="00050CC5" w:rsidRDefault="00677B67" w:rsidP="00677B67">
      <w:pPr>
        <w:spacing w:line="360" w:lineRule="auto"/>
        <w:jc w:val="both"/>
        <w:rPr>
          <w:rFonts w:ascii="Calibri" w:eastAsia="Times New Roman" w:hAnsi="Calibri" w:cs="Courier New"/>
          <w:sz w:val="48"/>
          <w:szCs w:val="48"/>
          <w:lang w:val="sr-Latn-RS" w:eastAsia="sr-Latn-RS"/>
        </w:rPr>
      </w:pPr>
      <w:r w:rsidRPr="00050CC5">
        <w:rPr>
          <w:rFonts w:ascii="Calibri" w:eastAsia="Times New Roman" w:hAnsi="Calibri" w:cs="Courier New"/>
          <w:sz w:val="48"/>
          <w:szCs w:val="48"/>
          <w:lang w:val="sr-Latn-RS" w:eastAsia="sr-Latn-RS"/>
        </w:rPr>
        <w:t>Široko postavljen i najvećim delom usaglašen zakonodavno-strateški okvir za borbu protiv nasilja nad ženama ne umanjuje realnost da su razmere nasilja</w:t>
      </w:r>
      <w:r w:rsidR="0079745E" w:rsidRPr="00050CC5">
        <w:rPr>
          <w:rFonts w:ascii="Calibri" w:eastAsia="Times New Roman" w:hAnsi="Calibri" w:cs="Courier New"/>
          <w:sz w:val="48"/>
          <w:szCs w:val="48"/>
          <w:lang w:val="sr-Latn-RS" w:eastAsia="sr-Latn-RS"/>
        </w:rPr>
        <w:t xml:space="preserve"> i dalje</w:t>
      </w:r>
      <w:r w:rsidRPr="00050CC5">
        <w:rPr>
          <w:rFonts w:ascii="Calibri" w:eastAsia="Times New Roman" w:hAnsi="Calibri" w:cs="Courier New"/>
          <w:sz w:val="48"/>
          <w:szCs w:val="48"/>
          <w:lang w:val="sr-Latn-RS" w:eastAsia="sr-Latn-RS"/>
        </w:rPr>
        <w:t xml:space="preserve"> nesagledive. Nemamo zvaničan podatak o broju ubijenih žena u porodičnom i partnerskom nasilju jer još uvek ne postoji registar femicida u Srbiji koji je u </w:t>
      </w:r>
      <w:r w:rsidR="0079745E" w:rsidRPr="00050CC5">
        <w:rPr>
          <w:rFonts w:ascii="Calibri" w:eastAsia="Times New Roman" w:hAnsi="Calibri" w:cs="Courier New"/>
          <w:sz w:val="48"/>
          <w:szCs w:val="48"/>
          <w:lang w:val="sr-Latn-RS" w:eastAsia="sr-Latn-RS"/>
        </w:rPr>
        <w:t xml:space="preserve">zakonskoj </w:t>
      </w:r>
      <w:r w:rsidRPr="00050CC5">
        <w:rPr>
          <w:rFonts w:ascii="Calibri" w:eastAsia="Times New Roman" w:hAnsi="Calibri" w:cs="Courier New"/>
          <w:sz w:val="48"/>
          <w:szCs w:val="48"/>
          <w:lang w:val="sr-Latn-RS" w:eastAsia="sr-Latn-RS"/>
        </w:rPr>
        <w:t xml:space="preserve">obavezi da vodi država. </w:t>
      </w:r>
      <w:r w:rsidR="00A74668" w:rsidRPr="00050CC5">
        <w:rPr>
          <w:rFonts w:ascii="Calibri" w:eastAsia="Times New Roman" w:hAnsi="Calibri" w:cs="Courier New"/>
          <w:sz w:val="48"/>
          <w:szCs w:val="48"/>
          <w:lang w:val="sr-Latn-RS" w:eastAsia="sr-Latn-RS"/>
        </w:rPr>
        <w:t>N</w:t>
      </w:r>
      <w:r w:rsidRPr="00050CC5">
        <w:rPr>
          <w:rFonts w:ascii="Calibri" w:eastAsia="Times New Roman" w:hAnsi="Calibri" w:cs="Courier New"/>
          <w:sz w:val="48"/>
          <w:szCs w:val="48"/>
          <w:lang w:val="sr-Latn-RS" w:eastAsia="sr-Latn-RS"/>
        </w:rPr>
        <w:t>a osnovu evidencija koje vode ženske nevladine organizacije, izvršeno je 2</w:t>
      </w:r>
      <w:r w:rsidR="00A74668" w:rsidRPr="00050CC5">
        <w:rPr>
          <w:rFonts w:ascii="Calibri" w:eastAsia="Times New Roman" w:hAnsi="Calibri" w:cs="Courier New"/>
          <w:sz w:val="48"/>
          <w:szCs w:val="48"/>
          <w:lang w:val="sr-Latn-RS" w:eastAsia="sr-Latn-RS"/>
        </w:rPr>
        <w:t>7</w:t>
      </w:r>
      <w:r w:rsidRPr="00050CC5">
        <w:rPr>
          <w:rFonts w:ascii="Calibri" w:eastAsia="Times New Roman" w:hAnsi="Calibri" w:cs="Courier New"/>
          <w:sz w:val="48"/>
          <w:szCs w:val="48"/>
          <w:lang w:val="sr-Latn-RS" w:eastAsia="sr-Latn-RS"/>
        </w:rPr>
        <w:t xml:space="preserve"> femicida </w:t>
      </w:r>
      <w:r w:rsidR="0079745E" w:rsidRPr="00050CC5">
        <w:rPr>
          <w:rFonts w:ascii="Calibri" w:eastAsia="Times New Roman" w:hAnsi="Calibri" w:cs="Courier New"/>
          <w:sz w:val="48"/>
          <w:szCs w:val="48"/>
          <w:lang w:val="sr-Latn-RS" w:eastAsia="sr-Latn-RS"/>
        </w:rPr>
        <w:t>tokom</w:t>
      </w:r>
      <w:r w:rsidRPr="00050CC5">
        <w:rPr>
          <w:rFonts w:ascii="Calibri" w:eastAsia="Times New Roman" w:hAnsi="Calibri" w:cs="Courier New"/>
          <w:sz w:val="48"/>
          <w:szCs w:val="48"/>
          <w:lang w:val="sr-Latn-RS" w:eastAsia="sr-Latn-RS"/>
        </w:rPr>
        <w:t xml:space="preserve"> 2022.godin</w:t>
      </w:r>
      <w:r w:rsidR="0079745E" w:rsidRPr="00050CC5">
        <w:rPr>
          <w:rFonts w:ascii="Calibri" w:eastAsia="Times New Roman" w:hAnsi="Calibri" w:cs="Courier New"/>
          <w:sz w:val="48"/>
          <w:szCs w:val="48"/>
          <w:lang w:val="sr-Latn-RS" w:eastAsia="sr-Latn-RS"/>
        </w:rPr>
        <w:t>e</w:t>
      </w:r>
      <w:r w:rsidR="00A74668" w:rsidRPr="00050CC5">
        <w:rPr>
          <w:rFonts w:ascii="Calibri" w:eastAsia="Times New Roman" w:hAnsi="Calibri" w:cs="Courier New"/>
          <w:sz w:val="48"/>
          <w:szCs w:val="48"/>
          <w:lang w:val="sr-Latn-RS" w:eastAsia="sr-Latn-RS"/>
        </w:rPr>
        <w:t>, dok je u prvoj polovini 2023</w:t>
      </w:r>
      <w:r w:rsidRPr="00050CC5">
        <w:rPr>
          <w:rFonts w:ascii="Calibri" w:eastAsia="Times New Roman" w:hAnsi="Calibri" w:cs="Courier New"/>
          <w:sz w:val="48"/>
          <w:szCs w:val="48"/>
          <w:lang w:val="sr-Latn-RS" w:eastAsia="sr-Latn-RS"/>
        </w:rPr>
        <w:t>.</w:t>
      </w:r>
      <w:r w:rsidR="00A74668" w:rsidRPr="00050CC5">
        <w:rPr>
          <w:rFonts w:ascii="Calibri" w:eastAsia="Times New Roman" w:hAnsi="Calibri" w:cs="Courier New"/>
          <w:sz w:val="48"/>
          <w:szCs w:val="48"/>
          <w:lang w:val="sr-Latn-RS" w:eastAsia="sr-Latn-RS"/>
        </w:rPr>
        <w:t xml:space="preserve"> godine zabeleženo čak 19 femicida.</w:t>
      </w:r>
    </w:p>
    <w:p w14:paraId="6F4E2D1D" w14:textId="4E189CE2" w:rsidR="00A708D5" w:rsidRPr="00EE3C85" w:rsidRDefault="00AA1B95" w:rsidP="00677B67">
      <w:pPr>
        <w:spacing w:line="360" w:lineRule="auto"/>
        <w:rPr>
          <w:b/>
          <w:sz w:val="52"/>
          <w:szCs w:val="52"/>
          <w:lang w:val="sr-Latn-BA"/>
        </w:rPr>
      </w:pPr>
      <w:r w:rsidRPr="00EE3C85">
        <w:rPr>
          <w:b/>
          <w:sz w:val="52"/>
          <w:szCs w:val="52"/>
          <w:lang w:val="sr-Latn-BA"/>
        </w:rPr>
        <w:t xml:space="preserve">3.2. </w:t>
      </w:r>
      <w:r w:rsidR="00625CE2" w:rsidRPr="00EE3C85">
        <w:rPr>
          <w:b/>
          <w:sz w:val="52"/>
          <w:szCs w:val="52"/>
          <w:lang w:val="sr-Latn-BA"/>
        </w:rPr>
        <w:t>Rasprostranjenost</w:t>
      </w:r>
      <w:r w:rsidR="00E64E47" w:rsidRPr="00EE3C85">
        <w:rPr>
          <w:b/>
          <w:sz w:val="52"/>
          <w:szCs w:val="52"/>
          <w:lang w:val="sr-Latn-BA"/>
        </w:rPr>
        <w:t xml:space="preserve"> rodno-zasnovanog nasilja nad Romkinjama</w:t>
      </w:r>
    </w:p>
    <w:p w14:paraId="25259677" w14:textId="77777777" w:rsidR="00DD1D31" w:rsidRPr="00EE3C85" w:rsidRDefault="00001DCA" w:rsidP="00457E26">
      <w:pPr>
        <w:spacing w:line="360" w:lineRule="auto"/>
        <w:jc w:val="both"/>
        <w:rPr>
          <w:sz w:val="48"/>
          <w:szCs w:val="48"/>
          <w:lang w:val="it-IT"/>
        </w:rPr>
      </w:pPr>
      <w:r w:rsidRPr="00EE3C85">
        <w:rPr>
          <w:sz w:val="48"/>
          <w:szCs w:val="48"/>
          <w:lang w:val="it-IT"/>
        </w:rPr>
        <w:t>Muško nasilje nad ženama u romskoj zajednici je</w:t>
      </w:r>
      <w:r w:rsidR="00046F83" w:rsidRPr="00EE3C85">
        <w:rPr>
          <w:sz w:val="48"/>
          <w:szCs w:val="48"/>
          <w:lang w:val="it-IT"/>
        </w:rPr>
        <w:t xml:space="preserve"> normalizovano</w:t>
      </w:r>
      <w:r w:rsidRPr="00EE3C85">
        <w:rPr>
          <w:sz w:val="48"/>
          <w:szCs w:val="48"/>
          <w:lang w:val="it-IT"/>
        </w:rPr>
        <w:t>, te žene koje su mu izložene nisu u stanju da ga prepoznaju. Psihološko nasilje ne prepoznaje čak dve trećine žena, dok fizičko nasilje ne prepoznaje najmanje jedna trećina njih. Skoro polovina Romkinja ne prepoznaje prinudu na seksualni odnos kao seksualno nasilje, jer je ono predstavljeno kao dužnost i obaveza žene prema svom partneru</w:t>
      </w:r>
      <w:r w:rsidR="00DD1D31" w:rsidRPr="00EE3C85">
        <w:rPr>
          <w:sz w:val="48"/>
          <w:szCs w:val="48"/>
          <w:lang w:val="it-IT"/>
        </w:rPr>
        <w:t>.</w:t>
      </w:r>
      <w:r w:rsidR="00702DC2" w:rsidRPr="00EE3C85">
        <w:rPr>
          <w:rStyle w:val="FootnoteReference"/>
          <w:sz w:val="48"/>
          <w:szCs w:val="48"/>
          <w:lang w:val="it-IT"/>
        </w:rPr>
        <w:footnoteReference w:id="21"/>
      </w:r>
      <w:r w:rsidR="00AA1B95" w:rsidRPr="00EE3C85">
        <w:rPr>
          <w:sz w:val="48"/>
          <w:szCs w:val="48"/>
          <w:lang w:val="it-IT"/>
        </w:rPr>
        <w:t xml:space="preserve"> U </w:t>
      </w:r>
      <w:r w:rsidR="00AA1B95" w:rsidRPr="00EE3C85">
        <w:rPr>
          <w:sz w:val="48"/>
          <w:szCs w:val="48"/>
          <w:lang w:val="it-IT"/>
        </w:rPr>
        <w:lastRenderedPageBreak/>
        <w:t>Grafikonu 5 su prikazani podaci o nivou prepoznavanja rodno-zasnovanog nasilja od strane Romkinja.</w:t>
      </w:r>
    </w:p>
    <w:p w14:paraId="2E0A207C" w14:textId="77777777" w:rsidR="00001DCA" w:rsidRPr="00EE3C85" w:rsidRDefault="00001DCA" w:rsidP="00457E26">
      <w:pPr>
        <w:spacing w:line="360" w:lineRule="auto"/>
        <w:jc w:val="center"/>
        <w:rPr>
          <w:rFonts w:ascii="Calibri" w:hAnsi="Calibri"/>
          <w:sz w:val="48"/>
          <w:szCs w:val="48"/>
        </w:rPr>
      </w:pPr>
      <w:r w:rsidRPr="00EE3C85">
        <w:rPr>
          <w:rFonts w:ascii="Calibri" w:hAnsi="Calibri"/>
          <w:i/>
          <w:sz w:val="48"/>
          <w:szCs w:val="48"/>
        </w:rPr>
        <w:t xml:space="preserve">„Žena mora uvek da bude raspoložena za muža i da spava sa </w:t>
      </w:r>
      <w:proofErr w:type="gramStart"/>
      <w:r w:rsidRPr="00EE3C85">
        <w:rPr>
          <w:rFonts w:ascii="Calibri" w:hAnsi="Calibri"/>
          <w:i/>
          <w:sz w:val="48"/>
          <w:szCs w:val="48"/>
        </w:rPr>
        <w:t>njim“</w:t>
      </w:r>
      <w:proofErr w:type="gramEnd"/>
      <w:r w:rsidRPr="00EE3C85">
        <w:rPr>
          <w:rFonts w:ascii="Calibri" w:hAnsi="Calibri"/>
          <w:sz w:val="48"/>
          <w:szCs w:val="48"/>
        </w:rPr>
        <w:t>, Romkinja iz Srbije.</w:t>
      </w:r>
    </w:p>
    <w:p w14:paraId="558CF2F0" w14:textId="77777777" w:rsidR="00DD1D31" w:rsidRPr="00EE3C85" w:rsidRDefault="00DD1D31" w:rsidP="00457E26">
      <w:pPr>
        <w:spacing w:line="360" w:lineRule="auto"/>
        <w:jc w:val="center"/>
        <w:rPr>
          <w:sz w:val="48"/>
          <w:szCs w:val="48"/>
          <w:lang w:val="sr-Latn-RS"/>
        </w:rPr>
      </w:pPr>
      <w:r w:rsidRPr="00EE3C85">
        <w:rPr>
          <w:sz w:val="48"/>
          <w:szCs w:val="48"/>
          <w:lang w:val="sr-Latn-RS"/>
        </w:rPr>
        <w:t>„</w:t>
      </w:r>
      <w:r w:rsidRPr="00EE3C85">
        <w:rPr>
          <w:i/>
          <w:sz w:val="48"/>
          <w:szCs w:val="48"/>
          <w:lang w:val="sr-Latn-RS"/>
        </w:rPr>
        <w:t>One kažu - udario mi šamar, ali ja sam kriva. One uvek sebe okrivljuju, kažu - ja sam kriva jer nisam htela da spavam sa njim, zato  me je prisilio, tukao me zbog toga.</w:t>
      </w:r>
      <w:r w:rsidRPr="00EE3C85">
        <w:rPr>
          <w:sz w:val="48"/>
          <w:szCs w:val="48"/>
          <w:lang w:val="sr-Latn-RS"/>
        </w:rPr>
        <w:t>“ Romska aktivistkinja iz Beograda</w:t>
      </w:r>
      <w:r w:rsidR="00046F83" w:rsidRPr="00EE3C85">
        <w:rPr>
          <w:rStyle w:val="FootnoteReference"/>
          <w:sz w:val="48"/>
          <w:szCs w:val="48"/>
          <w:lang w:val="sr-Latn-RS"/>
        </w:rPr>
        <w:footnoteReference w:id="22"/>
      </w:r>
    </w:p>
    <w:p w14:paraId="1B50BC61" w14:textId="77777777" w:rsidR="00A708D5" w:rsidRPr="00EE3C85" w:rsidRDefault="00DD1D31" w:rsidP="00457E26">
      <w:pPr>
        <w:spacing w:line="360" w:lineRule="auto"/>
        <w:jc w:val="both"/>
        <w:rPr>
          <w:rFonts w:ascii="Calibri" w:hAnsi="Calibri"/>
          <w:sz w:val="48"/>
          <w:szCs w:val="48"/>
        </w:rPr>
      </w:pPr>
      <w:r w:rsidRPr="00EE3C85">
        <w:rPr>
          <w:sz w:val="48"/>
          <w:szCs w:val="48"/>
          <w:lang w:val="it-IT"/>
        </w:rPr>
        <w:t>Romkinje kao</w:t>
      </w:r>
      <w:r w:rsidR="00001DCA" w:rsidRPr="00EE3C85">
        <w:rPr>
          <w:sz w:val="48"/>
          <w:szCs w:val="48"/>
          <w:lang w:val="it-IT"/>
        </w:rPr>
        <w:t xml:space="preserve"> rodno-zasnovano nasilje</w:t>
      </w:r>
      <w:r w:rsidRPr="00EE3C85">
        <w:rPr>
          <w:sz w:val="48"/>
          <w:szCs w:val="48"/>
          <w:lang w:val="it-IT"/>
        </w:rPr>
        <w:t xml:space="preserve"> najčešće</w:t>
      </w:r>
      <w:r w:rsidR="00001DCA" w:rsidRPr="00EE3C85">
        <w:rPr>
          <w:sz w:val="48"/>
          <w:szCs w:val="48"/>
          <w:lang w:val="it-IT"/>
        </w:rPr>
        <w:t xml:space="preserve"> prepoznaju </w:t>
      </w:r>
      <w:r w:rsidR="00786A03" w:rsidRPr="00EE3C85">
        <w:rPr>
          <w:sz w:val="48"/>
          <w:szCs w:val="48"/>
          <w:lang w:val="it-IT"/>
        </w:rPr>
        <w:t xml:space="preserve">one </w:t>
      </w:r>
      <w:r w:rsidR="00001DCA" w:rsidRPr="00EE3C85">
        <w:rPr>
          <w:sz w:val="48"/>
          <w:szCs w:val="48"/>
          <w:lang w:val="it-IT"/>
        </w:rPr>
        <w:t>oblike</w:t>
      </w:r>
      <w:r w:rsidR="00786A03" w:rsidRPr="00EE3C85">
        <w:rPr>
          <w:sz w:val="48"/>
          <w:szCs w:val="48"/>
          <w:lang w:val="it-IT"/>
        </w:rPr>
        <w:t xml:space="preserve"> nasilja u kojima im je direktno ugrožen život, kao što su</w:t>
      </w:r>
      <w:r w:rsidR="00001DCA" w:rsidRPr="00EE3C85">
        <w:rPr>
          <w:sz w:val="48"/>
          <w:szCs w:val="48"/>
          <w:lang w:val="it-IT"/>
        </w:rPr>
        <w:t xml:space="preserve"> </w:t>
      </w:r>
      <w:r w:rsidR="00786A03" w:rsidRPr="00EE3C85">
        <w:rPr>
          <w:sz w:val="48"/>
          <w:szCs w:val="48"/>
          <w:lang w:val="it-IT"/>
        </w:rPr>
        <w:t xml:space="preserve">slučajevi </w:t>
      </w:r>
      <w:r w:rsidR="00001DCA" w:rsidRPr="00EE3C85">
        <w:rPr>
          <w:sz w:val="48"/>
          <w:szCs w:val="48"/>
          <w:lang w:val="it-IT"/>
        </w:rPr>
        <w:t>teškog fizičkog nasilja i pretnje fiz</w:t>
      </w:r>
      <w:r w:rsidR="00786A03" w:rsidRPr="00EE3C85">
        <w:rPr>
          <w:sz w:val="48"/>
          <w:szCs w:val="48"/>
          <w:lang w:val="it-IT"/>
        </w:rPr>
        <w:t>ičkim povređivanjima i ubistvom. Takođe, Romkinje kao nasilje prepoznaju</w:t>
      </w:r>
      <w:r w:rsidR="00001DCA" w:rsidRPr="00EE3C85">
        <w:rPr>
          <w:sz w:val="48"/>
          <w:szCs w:val="48"/>
          <w:lang w:val="it-IT"/>
        </w:rPr>
        <w:t xml:space="preserve"> i pretnje</w:t>
      </w:r>
      <w:r w:rsidR="00786A03" w:rsidRPr="00EE3C85">
        <w:rPr>
          <w:sz w:val="48"/>
          <w:szCs w:val="48"/>
          <w:lang w:val="it-IT"/>
        </w:rPr>
        <w:t xml:space="preserve"> nasilnika da će im oduzeti</w:t>
      </w:r>
      <w:r w:rsidR="00001DCA" w:rsidRPr="00EE3C85">
        <w:rPr>
          <w:sz w:val="48"/>
          <w:szCs w:val="48"/>
          <w:lang w:val="it-IT"/>
        </w:rPr>
        <w:t xml:space="preserve"> ili</w:t>
      </w:r>
      <w:r w:rsidR="00786A03" w:rsidRPr="00EE3C85">
        <w:rPr>
          <w:sz w:val="48"/>
          <w:szCs w:val="48"/>
          <w:lang w:val="it-IT"/>
        </w:rPr>
        <w:t xml:space="preserve"> povrediti decu</w:t>
      </w:r>
      <w:r w:rsidR="00001DCA" w:rsidRPr="00EE3C85">
        <w:rPr>
          <w:sz w:val="48"/>
          <w:szCs w:val="48"/>
          <w:lang w:val="it-IT"/>
        </w:rPr>
        <w:t>.</w:t>
      </w:r>
      <w:r w:rsidRPr="00EE3C85">
        <w:rPr>
          <w:sz w:val="48"/>
          <w:szCs w:val="48"/>
          <w:lang w:val="it-IT"/>
        </w:rPr>
        <w:t xml:space="preserve"> </w:t>
      </w:r>
      <w:r w:rsidR="00001DCA" w:rsidRPr="00EE3C85">
        <w:rPr>
          <w:sz w:val="48"/>
          <w:szCs w:val="48"/>
          <w:lang w:val="it-IT"/>
        </w:rPr>
        <w:t xml:space="preserve"> </w:t>
      </w:r>
      <w:r w:rsidR="00786A03" w:rsidRPr="00EE3C85">
        <w:rPr>
          <w:sz w:val="48"/>
          <w:szCs w:val="48"/>
          <w:lang w:val="it-IT"/>
        </w:rPr>
        <w:t>Međutim</w:t>
      </w:r>
      <w:r w:rsidR="00001DCA" w:rsidRPr="00EE3C85">
        <w:rPr>
          <w:sz w:val="48"/>
          <w:szCs w:val="48"/>
          <w:lang w:val="it-IT"/>
        </w:rPr>
        <w:t xml:space="preserve">, </w:t>
      </w:r>
      <w:r w:rsidR="00A708D5" w:rsidRPr="00EE3C85">
        <w:rPr>
          <w:rFonts w:ascii="Calibri" w:hAnsi="Calibri"/>
          <w:sz w:val="48"/>
          <w:szCs w:val="48"/>
        </w:rPr>
        <w:t>najmanje 30% Romkinja ne identifikuje nave</w:t>
      </w:r>
      <w:r w:rsidR="00001DCA" w:rsidRPr="00EE3C85">
        <w:rPr>
          <w:rFonts w:ascii="Calibri" w:hAnsi="Calibri"/>
          <w:sz w:val="48"/>
          <w:szCs w:val="48"/>
        </w:rPr>
        <w:t xml:space="preserve">dene obilke ponašanja kao </w:t>
      </w:r>
      <w:r w:rsidR="00A708D5" w:rsidRPr="00EE3C85">
        <w:rPr>
          <w:rFonts w:ascii="Calibri" w:hAnsi="Calibri"/>
          <w:sz w:val="48"/>
          <w:szCs w:val="48"/>
        </w:rPr>
        <w:t>nasilje.</w:t>
      </w:r>
      <w:r w:rsidR="00DD6E0F" w:rsidRPr="00EE3C85">
        <w:rPr>
          <w:rStyle w:val="FootnoteReference"/>
          <w:rFonts w:ascii="Calibri" w:hAnsi="Calibri"/>
          <w:sz w:val="48"/>
          <w:szCs w:val="48"/>
        </w:rPr>
        <w:footnoteReference w:id="23"/>
      </w:r>
    </w:p>
    <w:p w14:paraId="03578AE4" w14:textId="77777777" w:rsidR="00786A03" w:rsidRPr="00EE3C85" w:rsidRDefault="00786A03" w:rsidP="00457E26">
      <w:pPr>
        <w:spacing w:line="360" w:lineRule="auto"/>
        <w:jc w:val="center"/>
        <w:rPr>
          <w:rFonts w:ascii="Calibri" w:hAnsi="Calibri"/>
          <w:sz w:val="48"/>
          <w:szCs w:val="48"/>
        </w:rPr>
      </w:pPr>
      <w:r w:rsidRPr="00EE3C85">
        <w:rPr>
          <w:noProof/>
          <w:sz w:val="48"/>
          <w:szCs w:val="48"/>
        </w:rPr>
        <w:drawing>
          <wp:inline distT="0" distB="0" distL="0" distR="0" wp14:anchorId="589DE335" wp14:editId="3C223AAD">
            <wp:extent cx="5172075" cy="3248025"/>
            <wp:effectExtent l="0" t="0" r="9525" b="9525"/>
            <wp:docPr id="9"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780267" w14:textId="77777777" w:rsidR="00786A03" w:rsidRPr="00EE3C85" w:rsidRDefault="00786A03" w:rsidP="00457E26">
      <w:pPr>
        <w:spacing w:line="360" w:lineRule="auto"/>
        <w:jc w:val="center"/>
        <w:rPr>
          <w:sz w:val="48"/>
          <w:szCs w:val="48"/>
          <w:lang w:val="sr-Latn-RS"/>
        </w:rPr>
      </w:pPr>
      <w:r w:rsidRPr="00EE3C85">
        <w:rPr>
          <w:sz w:val="48"/>
          <w:szCs w:val="48"/>
          <w:lang w:val="sr-Latn-RS"/>
        </w:rPr>
        <w:t>Grafikon 5: Prepoznavanje rodno zasnovanog nasilja</w:t>
      </w:r>
    </w:p>
    <w:p w14:paraId="2700FE63" w14:textId="77777777" w:rsidR="00001DCA" w:rsidRPr="00EE3C85" w:rsidRDefault="00001DCA" w:rsidP="00457E26">
      <w:pPr>
        <w:spacing w:line="360" w:lineRule="auto"/>
        <w:jc w:val="both"/>
        <w:rPr>
          <w:rFonts w:ascii="Calibri" w:hAnsi="Calibri"/>
          <w:sz w:val="48"/>
          <w:szCs w:val="48"/>
        </w:rPr>
      </w:pPr>
      <w:r w:rsidRPr="00EE3C85">
        <w:rPr>
          <w:rFonts w:ascii="Calibri" w:hAnsi="Calibri"/>
          <w:sz w:val="48"/>
          <w:szCs w:val="48"/>
        </w:rPr>
        <w:lastRenderedPageBreak/>
        <w:t>Pre</w:t>
      </w:r>
      <w:r w:rsidR="00046F83" w:rsidRPr="00EE3C85">
        <w:rPr>
          <w:rFonts w:ascii="Calibri" w:hAnsi="Calibri"/>
          <w:sz w:val="48"/>
          <w:szCs w:val="48"/>
        </w:rPr>
        <w:t xml:space="preserve">poznavanje </w:t>
      </w:r>
      <w:r w:rsidR="00786A03" w:rsidRPr="00EE3C85">
        <w:rPr>
          <w:rFonts w:ascii="Calibri" w:hAnsi="Calibri"/>
          <w:sz w:val="48"/>
          <w:szCs w:val="48"/>
        </w:rPr>
        <w:t xml:space="preserve">nasilja </w:t>
      </w:r>
      <w:r w:rsidRPr="00EE3C85">
        <w:rPr>
          <w:rFonts w:ascii="Calibri" w:hAnsi="Calibri"/>
          <w:sz w:val="48"/>
          <w:szCs w:val="48"/>
        </w:rPr>
        <w:t>jedan je od preduslova da se žrtva nasilja obrati za pomoć i podr</w:t>
      </w:r>
      <w:r w:rsidR="00DD6E0F" w:rsidRPr="00EE3C85">
        <w:rPr>
          <w:rFonts w:ascii="Calibri" w:hAnsi="Calibri"/>
          <w:sz w:val="48"/>
          <w:szCs w:val="48"/>
        </w:rPr>
        <w:t>šku. Važno je naglasiti d</w:t>
      </w:r>
      <w:r w:rsidR="001E3E1F" w:rsidRPr="00EE3C85">
        <w:rPr>
          <w:rFonts w:ascii="Calibri" w:hAnsi="Calibri"/>
          <w:sz w:val="48"/>
          <w:szCs w:val="48"/>
        </w:rPr>
        <w:t>a</w:t>
      </w:r>
      <w:r w:rsidR="00DD6E0F" w:rsidRPr="00EE3C85">
        <w:rPr>
          <w:rFonts w:ascii="Calibri" w:hAnsi="Calibri"/>
          <w:sz w:val="48"/>
          <w:szCs w:val="48"/>
        </w:rPr>
        <w:t xml:space="preserve"> kada</w:t>
      </w:r>
      <w:r w:rsidR="001E3E1F" w:rsidRPr="00EE3C85">
        <w:rPr>
          <w:rFonts w:ascii="Calibri" w:hAnsi="Calibri"/>
          <w:sz w:val="48"/>
          <w:szCs w:val="48"/>
        </w:rPr>
        <w:t xml:space="preserve"> se govori o (ne) prepoznavanju rodno-zasnovanog nasilja od strane žrtava, ne negira se emocionalno iskustvo patnje koje svaka žena koja je izložena nasilju doživljava, već se ističe (ne) postojanje znanja žene o tome da su takva ponašanja nedozvoljena i kažnjiva, a ne nešto što je “normalan” i neizbežan deo ženskog života. </w:t>
      </w:r>
      <w:r w:rsidR="001C74AF" w:rsidRPr="00EE3C85">
        <w:rPr>
          <w:rFonts w:ascii="Calibri" w:hAnsi="Calibri"/>
          <w:sz w:val="48"/>
          <w:szCs w:val="48"/>
        </w:rPr>
        <w:t>Prema podacima, prepoznavanje rodno-zasnovanog nasilja i izloženost rodno zasnovanom nasilju statistički značajno koreliraju – korelacije su negativne, niske do srednje, statistički značajne.</w:t>
      </w:r>
      <w:r w:rsidR="00DD6E0F" w:rsidRPr="00EE3C85">
        <w:rPr>
          <w:rStyle w:val="FootnoteReference"/>
          <w:rFonts w:ascii="Calibri" w:hAnsi="Calibri"/>
          <w:sz w:val="48"/>
          <w:szCs w:val="48"/>
        </w:rPr>
        <w:footnoteReference w:id="24"/>
      </w:r>
      <w:r w:rsidR="001C74AF" w:rsidRPr="00EE3C85">
        <w:rPr>
          <w:rFonts w:ascii="Calibri" w:hAnsi="Calibri"/>
          <w:sz w:val="48"/>
          <w:szCs w:val="48"/>
        </w:rPr>
        <w:t xml:space="preserve"> To znači da žene koje u većoj meri prepoznaju različite oblike rodno-zasnovanog nasilja u manjoj meri izveštavaju o ličnom iskustvu rodno-zasnovanog nasilja. U tom kontekstu, osnaživanje žena da prepoznaju muško nasilje jedan je od važnih faktora u prevenciji i borbi protiv rodno zasnovanog nasilja. </w:t>
      </w:r>
    </w:p>
    <w:p w14:paraId="6C2BF50D" w14:textId="77777777" w:rsidR="00A708D5" w:rsidRPr="00EE3C85" w:rsidRDefault="00DF1E1D" w:rsidP="00457E26">
      <w:pPr>
        <w:spacing w:line="360" w:lineRule="auto"/>
        <w:jc w:val="both"/>
        <w:rPr>
          <w:rFonts w:ascii="Calibri" w:hAnsi="Calibri"/>
          <w:sz w:val="48"/>
          <w:szCs w:val="48"/>
        </w:rPr>
      </w:pPr>
      <w:r w:rsidRPr="00EE3C85">
        <w:rPr>
          <w:rFonts w:ascii="Calibri" w:hAnsi="Calibri"/>
          <w:sz w:val="48"/>
          <w:szCs w:val="48"/>
        </w:rPr>
        <w:t>Podaci pokazuju da određene okolnosti povećavaju rizik od smanjenog prepoznavanja rodno-zasnovanog nasilja od strane Romkinja. Romkinje koje su prisiljene na bračnu/vanbračnu zajednicu u manjoj meri prepoznaju rodno-zasnovano nasilje u poređenju sa Romkinjama koje su u zajednicu stupile svojom voljom.</w:t>
      </w:r>
      <w:r w:rsidR="00DD6E0F" w:rsidRPr="00EE3C85">
        <w:rPr>
          <w:rStyle w:val="FootnoteReference"/>
          <w:rFonts w:ascii="Calibri" w:hAnsi="Calibri"/>
          <w:sz w:val="48"/>
          <w:szCs w:val="48"/>
        </w:rPr>
        <w:footnoteReference w:id="25"/>
      </w:r>
      <w:r w:rsidRPr="00EE3C85">
        <w:rPr>
          <w:rFonts w:ascii="Calibri" w:hAnsi="Calibri"/>
          <w:sz w:val="48"/>
          <w:szCs w:val="48"/>
        </w:rPr>
        <w:t xml:space="preserve"> </w:t>
      </w:r>
      <w:r w:rsidR="00A708D5" w:rsidRPr="00EE3C85">
        <w:rPr>
          <w:rFonts w:ascii="Calibri" w:hAnsi="Calibri"/>
          <w:sz w:val="48"/>
          <w:szCs w:val="48"/>
        </w:rPr>
        <w:t xml:space="preserve"> </w:t>
      </w:r>
    </w:p>
    <w:p w14:paraId="6D64F2CC" w14:textId="77777777" w:rsidR="00786A03" w:rsidRPr="00EE3C85" w:rsidRDefault="00786A03" w:rsidP="00457E26">
      <w:pPr>
        <w:spacing w:line="360" w:lineRule="auto"/>
        <w:jc w:val="both"/>
        <w:rPr>
          <w:sz w:val="48"/>
          <w:szCs w:val="48"/>
          <w:lang w:val="sr-Latn-RS"/>
        </w:rPr>
      </w:pPr>
      <w:r w:rsidRPr="00EE3C85">
        <w:rPr>
          <w:sz w:val="48"/>
          <w:szCs w:val="48"/>
          <w:lang w:val="sr-Latn-RS"/>
        </w:rPr>
        <w:t xml:space="preserve">Rodno zasnovano nasilje je rasprostranjeno u romskoj zajednici. Podaci pokazuju da je 90% Romkinja najmanje jednom u životu bilo izloženo </w:t>
      </w:r>
      <w:r w:rsidRPr="00EE3C85">
        <w:rPr>
          <w:sz w:val="48"/>
          <w:szCs w:val="48"/>
          <w:lang w:val="sr-Latn-RS"/>
        </w:rPr>
        <w:lastRenderedPageBreak/>
        <w:t>nekom obliku muškog nasilja. U Grafikonu 6 je prikazana rasprostranjenost različitih oblika nasilja nad romskim ženama.</w:t>
      </w:r>
      <w:r w:rsidR="00046F83" w:rsidRPr="00EE3C85">
        <w:rPr>
          <w:rStyle w:val="FootnoteReference"/>
          <w:sz w:val="48"/>
          <w:szCs w:val="48"/>
          <w:lang w:val="sr-Latn-RS"/>
        </w:rPr>
        <w:footnoteReference w:id="26"/>
      </w:r>
    </w:p>
    <w:p w14:paraId="54C37EB5" w14:textId="77777777" w:rsidR="00786A03" w:rsidRPr="00EE3C85" w:rsidRDefault="00786A03" w:rsidP="00457E26">
      <w:pPr>
        <w:spacing w:line="360" w:lineRule="auto"/>
        <w:jc w:val="center"/>
        <w:rPr>
          <w:sz w:val="48"/>
          <w:szCs w:val="48"/>
          <w:lang w:val="pl-PL"/>
        </w:rPr>
      </w:pPr>
      <w:r w:rsidRPr="00EE3C85">
        <w:rPr>
          <w:sz w:val="48"/>
          <w:szCs w:val="48"/>
          <w:lang w:val="pl-PL"/>
        </w:rPr>
        <w:t>„</w:t>
      </w:r>
      <w:r w:rsidRPr="00EE3C85">
        <w:rPr>
          <w:i/>
          <w:sz w:val="48"/>
          <w:szCs w:val="48"/>
          <w:lang w:val="pl-PL"/>
        </w:rPr>
        <w:t>Psihičko nasilje je skoro svuda prisutno  - opet si presolila ručak, još uvek nisi oprala veš, nisi završila to što si poćela. To je stalno ponižavanje žene, kao da su žene manje vredne, muškarci su bitniji. Oni svoje nezadovoljstvo ispoljavaju na ženama</w:t>
      </w:r>
      <w:r w:rsidRPr="00EE3C85">
        <w:rPr>
          <w:sz w:val="48"/>
          <w:szCs w:val="48"/>
          <w:lang w:val="pl-PL"/>
        </w:rPr>
        <w:t>.” Romkinja iz okoline Beograda</w:t>
      </w:r>
    </w:p>
    <w:p w14:paraId="6AE0D6AB" w14:textId="77777777" w:rsidR="00786A03" w:rsidRPr="00EE3C85" w:rsidRDefault="00786A03" w:rsidP="00457E26">
      <w:pPr>
        <w:spacing w:line="360" w:lineRule="auto"/>
        <w:jc w:val="center"/>
        <w:rPr>
          <w:sz w:val="48"/>
          <w:szCs w:val="48"/>
          <w:lang w:val="pl-PL"/>
        </w:rPr>
      </w:pPr>
      <w:r w:rsidRPr="00EE3C85">
        <w:rPr>
          <w:sz w:val="48"/>
          <w:szCs w:val="48"/>
          <w:lang w:val="pl-PL"/>
        </w:rPr>
        <w:t>„</w:t>
      </w:r>
      <w:r w:rsidRPr="00EE3C85">
        <w:rPr>
          <w:i/>
          <w:sz w:val="48"/>
          <w:szCs w:val="48"/>
          <w:lang w:val="pl-PL"/>
        </w:rPr>
        <w:t xml:space="preserve">Ima svih oblika nasilja. I kad hoću i kad neću – moram, i moram sve što njemu padne na pamet. </w:t>
      </w:r>
      <w:r w:rsidRPr="00EE3C85">
        <w:rPr>
          <w:i/>
          <w:sz w:val="48"/>
          <w:szCs w:val="48"/>
          <w:lang w:val="pt-BR"/>
        </w:rPr>
        <w:t xml:space="preserve">Nemaš pravo da ti bude loše, da kažeš sad ću da legnem, ne osećam se dobro. </w:t>
      </w:r>
      <w:r w:rsidRPr="00EE3C85">
        <w:rPr>
          <w:i/>
          <w:sz w:val="48"/>
          <w:szCs w:val="48"/>
          <w:lang w:val="pl-PL"/>
        </w:rPr>
        <w:t>Jako je mali broj žena koje mogu da se odmore. Teška je situacija, u malim sredinama se zna, a ćuti se o nasilju.</w:t>
      </w:r>
      <w:r w:rsidRPr="00EE3C85">
        <w:rPr>
          <w:sz w:val="48"/>
          <w:szCs w:val="48"/>
          <w:lang w:val="pl-PL"/>
        </w:rPr>
        <w:t>” Romkinja iz Istočne Srbije</w:t>
      </w:r>
    </w:p>
    <w:p w14:paraId="4E98540F" w14:textId="77777777" w:rsidR="00786A03" w:rsidRPr="00EE3C85" w:rsidRDefault="00786A03" w:rsidP="00457E26">
      <w:pPr>
        <w:spacing w:line="360" w:lineRule="auto"/>
        <w:jc w:val="center"/>
        <w:rPr>
          <w:sz w:val="48"/>
          <w:szCs w:val="48"/>
          <w:lang w:val="pl-PL"/>
        </w:rPr>
      </w:pPr>
      <w:r w:rsidRPr="00EE3C85">
        <w:rPr>
          <w:sz w:val="48"/>
          <w:szCs w:val="48"/>
          <w:lang w:val="pl-PL"/>
        </w:rPr>
        <w:t>„</w:t>
      </w:r>
      <w:r w:rsidRPr="00EE3C85">
        <w:rPr>
          <w:i/>
          <w:sz w:val="48"/>
          <w:szCs w:val="48"/>
          <w:lang w:val="pl-PL"/>
        </w:rPr>
        <w:t>U 8. mesecu trudnoće me je tako pretukao, ja sam bila modra. Hitna pomoć je došla po mene. Nisam mogla da ustanem, iznele su me komšije.  Seo mi je na stomak, udarao kao u džak. Posle toga, pomišljala sam da se ubijem. Smatrala sam šta sam tražila to sam i dobila.</w:t>
      </w:r>
      <w:r w:rsidRPr="00EE3C85">
        <w:rPr>
          <w:sz w:val="48"/>
          <w:szCs w:val="48"/>
          <w:lang w:val="pl-PL"/>
        </w:rPr>
        <w:t>”Romkinja iz Istočne Srbije</w:t>
      </w:r>
    </w:p>
    <w:p w14:paraId="44DD99B1" w14:textId="77777777" w:rsidR="00786A03" w:rsidRPr="00EE3C85" w:rsidRDefault="00786A03" w:rsidP="00457E26">
      <w:pPr>
        <w:spacing w:line="360" w:lineRule="auto"/>
        <w:jc w:val="center"/>
        <w:rPr>
          <w:sz w:val="48"/>
          <w:szCs w:val="48"/>
          <w:lang w:val="sr-Latn-RS"/>
        </w:rPr>
      </w:pPr>
      <w:r w:rsidRPr="00EE3C85">
        <w:rPr>
          <w:sz w:val="48"/>
          <w:szCs w:val="48"/>
          <w:lang w:val="sr-Latn-RS"/>
        </w:rPr>
        <w:t>„</w:t>
      </w:r>
      <w:r w:rsidRPr="00EE3C85">
        <w:rPr>
          <w:i/>
          <w:sz w:val="48"/>
          <w:szCs w:val="48"/>
          <w:lang w:val="sr-Latn-RS"/>
        </w:rPr>
        <w:t xml:space="preserve">Devojku od 22 godine je ubio čovek koliko je tukao. On je nju toliko maltretirao, on je vrelu vodu prosipao po njoj. Njen otac je prijavio policiji, a ona nije smela da kaže da je to uradio on, nego je čak oca optužila, jer zna koliko je partner maltretira i bije. Ona je rekla i da je </w:t>
      </w:r>
      <w:r w:rsidRPr="00EE3C85">
        <w:rPr>
          <w:i/>
          <w:sz w:val="48"/>
          <w:szCs w:val="48"/>
          <w:lang w:val="sr-Latn-RS"/>
        </w:rPr>
        <w:lastRenderedPageBreak/>
        <w:t>sama sebe izgorela, nije smela da kaže da joj je on to uradio. Kad je izašao iz pritvora opet je počeo da je maltretira i dok je nije ubio nije se smirio.</w:t>
      </w:r>
      <w:r w:rsidRPr="00EE3C85">
        <w:rPr>
          <w:sz w:val="48"/>
          <w:szCs w:val="48"/>
          <w:lang w:val="sr-Latn-RS"/>
        </w:rPr>
        <w:t>“ Romkinja iz Beograda</w:t>
      </w:r>
    </w:p>
    <w:p w14:paraId="045DF7C4" w14:textId="77777777" w:rsidR="00786A03" w:rsidRPr="00EE3C85" w:rsidRDefault="00786A03" w:rsidP="00457E26">
      <w:pPr>
        <w:spacing w:line="360" w:lineRule="auto"/>
        <w:rPr>
          <w:sz w:val="48"/>
          <w:szCs w:val="48"/>
          <w:lang w:val="sr-Latn-RS"/>
        </w:rPr>
      </w:pPr>
      <w:r w:rsidRPr="00EE3C85">
        <w:rPr>
          <w:sz w:val="48"/>
          <w:szCs w:val="48"/>
          <w:lang w:val="sr-Latn-RS"/>
        </w:rPr>
        <w:t xml:space="preserve">„ </w:t>
      </w:r>
      <w:r w:rsidRPr="00EE3C85">
        <w:rPr>
          <w:i/>
          <w:sz w:val="48"/>
          <w:szCs w:val="48"/>
          <w:lang w:val="sr-Latn-RS"/>
        </w:rPr>
        <w:t xml:space="preserve">Po </w:t>
      </w:r>
      <w:r w:rsidRPr="00EE3C85">
        <w:rPr>
          <w:i/>
          <w:iCs/>
          <w:sz w:val="48"/>
          <w:szCs w:val="48"/>
          <w:lang w:val="sr-Latn-RS"/>
        </w:rPr>
        <w:t xml:space="preserve">mesec dana  je bila zaključana u kući, ne u kući - u šupi! Po mesec dana nije izlazila, gladna i žedna, a on je </w:t>
      </w:r>
      <w:r w:rsidRPr="00EE3C85">
        <w:rPr>
          <w:bCs/>
          <w:i/>
          <w:iCs/>
          <w:sz w:val="48"/>
          <w:szCs w:val="48"/>
          <w:lang w:val="sr-Latn-RS"/>
        </w:rPr>
        <w:t>samo dolazio tu da je bije i da je maltretira</w:t>
      </w:r>
      <w:r w:rsidRPr="00EE3C85">
        <w:rPr>
          <w:b/>
          <w:bCs/>
          <w:i/>
          <w:iCs/>
          <w:sz w:val="48"/>
          <w:szCs w:val="48"/>
          <w:lang w:val="sr-Latn-RS"/>
        </w:rPr>
        <w:t>.</w:t>
      </w:r>
      <w:r w:rsidRPr="00EE3C85">
        <w:rPr>
          <w:sz w:val="48"/>
          <w:szCs w:val="48"/>
          <w:lang w:val="sr-Latn-RS"/>
        </w:rPr>
        <w:t>“  Romkinja iz Beograda</w:t>
      </w:r>
    </w:p>
    <w:p w14:paraId="23F6D33A" w14:textId="77777777" w:rsidR="00786A03" w:rsidRPr="00EE3C85" w:rsidRDefault="00786A03" w:rsidP="00457E26">
      <w:pPr>
        <w:spacing w:line="360" w:lineRule="auto"/>
        <w:jc w:val="center"/>
        <w:rPr>
          <w:sz w:val="48"/>
          <w:szCs w:val="48"/>
          <w:lang w:val="it-IT"/>
        </w:rPr>
      </w:pPr>
      <w:r w:rsidRPr="00EE3C85">
        <w:rPr>
          <w:sz w:val="48"/>
          <w:szCs w:val="48"/>
          <w:lang w:val="it-IT"/>
        </w:rPr>
        <w:t>“</w:t>
      </w:r>
      <w:r w:rsidRPr="00EE3C85">
        <w:rPr>
          <w:i/>
          <w:sz w:val="48"/>
          <w:szCs w:val="48"/>
          <w:lang w:val="it-IT"/>
        </w:rPr>
        <w:t xml:space="preserve">Puno je hrabrosti potrebno da izađeš iz takve situacije </w:t>
      </w:r>
      <w:r w:rsidRPr="00EE3C85">
        <w:rPr>
          <w:sz w:val="48"/>
          <w:szCs w:val="48"/>
          <w:lang w:val="it-IT"/>
        </w:rPr>
        <w:t>(iz nasilnog odnosa</w:t>
      </w:r>
      <w:r w:rsidRPr="00EE3C85">
        <w:rPr>
          <w:i/>
          <w:sz w:val="48"/>
          <w:szCs w:val="48"/>
          <w:lang w:val="it-IT"/>
        </w:rPr>
        <w:t>), tada mi je padalo na pamet da oduzmem sebi život.” Romkinja iz Istočne Srbije</w:t>
      </w:r>
      <w:r w:rsidR="00046F83" w:rsidRPr="00EE3C85">
        <w:rPr>
          <w:rStyle w:val="FootnoteReference"/>
          <w:i/>
          <w:sz w:val="48"/>
          <w:szCs w:val="48"/>
          <w:lang w:val="it-IT"/>
        </w:rPr>
        <w:footnoteReference w:id="27"/>
      </w:r>
    </w:p>
    <w:p w14:paraId="4F121450" w14:textId="77777777" w:rsidR="00786A03" w:rsidRPr="00EE3C85" w:rsidRDefault="00786A03" w:rsidP="00457E26">
      <w:pPr>
        <w:spacing w:line="360" w:lineRule="auto"/>
        <w:rPr>
          <w:sz w:val="48"/>
          <w:szCs w:val="48"/>
        </w:rPr>
      </w:pPr>
    </w:p>
    <w:p w14:paraId="03A21C67" w14:textId="77777777" w:rsidR="00786A03" w:rsidRPr="00EE3C85" w:rsidRDefault="00786A03" w:rsidP="00457E26">
      <w:pPr>
        <w:spacing w:line="360" w:lineRule="auto"/>
        <w:ind w:firstLine="708"/>
        <w:jc w:val="center"/>
        <w:rPr>
          <w:sz w:val="48"/>
          <w:szCs w:val="48"/>
          <w:lang w:val="sr-Latn-RS"/>
        </w:rPr>
      </w:pPr>
      <w:r w:rsidRPr="00EE3C85">
        <w:rPr>
          <w:noProof/>
          <w:sz w:val="48"/>
          <w:szCs w:val="48"/>
        </w:rPr>
        <w:drawing>
          <wp:inline distT="0" distB="0" distL="0" distR="0" wp14:anchorId="0831D133" wp14:editId="7A33368A">
            <wp:extent cx="5581650" cy="4238625"/>
            <wp:effectExtent l="0" t="0" r="0" b="9525"/>
            <wp:docPr id="10"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285F00" w14:textId="77777777" w:rsidR="00DD1D31" w:rsidRPr="00EE3C85" w:rsidRDefault="00046F83" w:rsidP="00457E26">
      <w:pPr>
        <w:spacing w:line="360" w:lineRule="auto"/>
        <w:jc w:val="center"/>
        <w:rPr>
          <w:sz w:val="48"/>
          <w:szCs w:val="48"/>
          <w:lang w:val="sr-Latn-RS"/>
        </w:rPr>
      </w:pPr>
      <w:r w:rsidRPr="00EE3C85">
        <w:rPr>
          <w:sz w:val="48"/>
          <w:szCs w:val="48"/>
          <w:lang w:val="sr-Latn-RS"/>
        </w:rPr>
        <w:t xml:space="preserve">Grafikon 6: Iskustvo </w:t>
      </w:r>
      <w:r w:rsidR="00786A03" w:rsidRPr="00EE3C85">
        <w:rPr>
          <w:sz w:val="48"/>
          <w:szCs w:val="48"/>
          <w:lang w:val="sr-Latn-RS"/>
        </w:rPr>
        <w:t>rodno zasnovanog nasilja</w:t>
      </w:r>
      <w:r w:rsidRPr="00EE3C85">
        <w:rPr>
          <w:sz w:val="48"/>
          <w:szCs w:val="48"/>
          <w:lang w:val="sr-Latn-RS"/>
        </w:rPr>
        <w:t xml:space="preserve"> </w:t>
      </w:r>
    </w:p>
    <w:p w14:paraId="4C7624E1" w14:textId="7D8CE7F2" w:rsidR="00457E26" w:rsidRPr="00691CF8" w:rsidRDefault="00DD6E0F" w:rsidP="00457E26">
      <w:pPr>
        <w:spacing w:line="360" w:lineRule="auto"/>
        <w:jc w:val="both"/>
        <w:rPr>
          <w:rFonts w:ascii="Calibri" w:hAnsi="Calibri"/>
          <w:sz w:val="48"/>
          <w:szCs w:val="48"/>
        </w:rPr>
      </w:pPr>
      <w:r w:rsidRPr="00EE3C85">
        <w:rPr>
          <w:rFonts w:ascii="Calibri" w:hAnsi="Calibri"/>
          <w:sz w:val="48"/>
          <w:szCs w:val="48"/>
        </w:rPr>
        <w:t>Istraživanje pokazuje</w:t>
      </w:r>
      <w:r w:rsidR="00A708D5" w:rsidRPr="00EE3C85">
        <w:rPr>
          <w:rFonts w:ascii="Calibri" w:hAnsi="Calibri"/>
          <w:sz w:val="48"/>
          <w:szCs w:val="48"/>
        </w:rPr>
        <w:t xml:space="preserve"> da između izloženosti različitim oblicima rodno zasnovanog nasilja postoje umerene do visoke pozitivne statstički </w:t>
      </w:r>
      <w:r w:rsidR="00A708D5" w:rsidRPr="00EE3C85">
        <w:rPr>
          <w:rFonts w:ascii="Calibri" w:hAnsi="Calibri"/>
          <w:sz w:val="48"/>
          <w:szCs w:val="48"/>
        </w:rPr>
        <w:lastRenderedPageBreak/>
        <w:t>značajne korelacije, što potvrđuje da se rodno zasnov</w:t>
      </w:r>
      <w:r w:rsidR="007826A8" w:rsidRPr="00EE3C85">
        <w:rPr>
          <w:rFonts w:ascii="Calibri" w:hAnsi="Calibri"/>
          <w:sz w:val="48"/>
          <w:szCs w:val="48"/>
        </w:rPr>
        <w:t xml:space="preserve">ano nasilje javlja u različitim, </w:t>
      </w:r>
      <w:r w:rsidR="00A708D5" w:rsidRPr="00EE3C85">
        <w:rPr>
          <w:rFonts w:ascii="Calibri" w:hAnsi="Calibri"/>
          <w:sz w:val="48"/>
          <w:szCs w:val="48"/>
        </w:rPr>
        <w:t>a</w:t>
      </w:r>
      <w:r w:rsidR="00941DA9" w:rsidRPr="00EE3C85">
        <w:rPr>
          <w:rFonts w:ascii="Calibri" w:hAnsi="Calibri"/>
          <w:sz w:val="48"/>
          <w:szCs w:val="48"/>
        </w:rPr>
        <w:t>li međusobno povezanim formama.</w:t>
      </w:r>
      <w:r w:rsidRPr="00EE3C85">
        <w:rPr>
          <w:rStyle w:val="FootnoteReference"/>
          <w:rFonts w:ascii="Calibri" w:hAnsi="Calibri"/>
          <w:sz w:val="48"/>
          <w:szCs w:val="48"/>
        </w:rPr>
        <w:footnoteReference w:id="28"/>
      </w:r>
    </w:p>
    <w:p w14:paraId="6B71AC18" w14:textId="77777777" w:rsidR="00A4009F" w:rsidRPr="001C74AF" w:rsidRDefault="00A4009F" w:rsidP="00457E26">
      <w:pPr>
        <w:spacing w:line="360" w:lineRule="auto"/>
        <w:jc w:val="both"/>
        <w:rPr>
          <w:rFonts w:ascii="Calibri" w:hAnsi="Calibri"/>
          <w:sz w:val="24"/>
          <w:szCs w:val="24"/>
        </w:rPr>
      </w:pPr>
    </w:p>
    <w:p w14:paraId="02E40531" w14:textId="77777777" w:rsidR="00457E26" w:rsidRPr="00EE3C85" w:rsidRDefault="00AA1B95" w:rsidP="00457E26">
      <w:pPr>
        <w:spacing w:line="360" w:lineRule="auto"/>
        <w:rPr>
          <w:b/>
          <w:sz w:val="52"/>
          <w:szCs w:val="52"/>
          <w:lang w:val="sr-Latn-BA"/>
        </w:rPr>
      </w:pPr>
      <w:r w:rsidRPr="00EE3C85">
        <w:rPr>
          <w:b/>
          <w:sz w:val="52"/>
          <w:szCs w:val="52"/>
          <w:lang w:val="sr-Latn-BA"/>
        </w:rPr>
        <w:t xml:space="preserve">3.3. </w:t>
      </w:r>
      <w:r w:rsidR="00457E26" w:rsidRPr="00EE3C85">
        <w:rPr>
          <w:b/>
          <w:sz w:val="52"/>
          <w:szCs w:val="52"/>
          <w:lang w:val="sr-Latn-BA"/>
        </w:rPr>
        <w:t>Rodna ravnopravnost u romskoj zajednici</w:t>
      </w:r>
    </w:p>
    <w:p w14:paraId="00A7CEA5" w14:textId="77777777" w:rsidR="00E64E47" w:rsidRPr="00EE3C85" w:rsidRDefault="00E64E47" w:rsidP="00457E26">
      <w:pPr>
        <w:spacing w:line="360" w:lineRule="auto"/>
        <w:jc w:val="both"/>
        <w:rPr>
          <w:sz w:val="48"/>
          <w:szCs w:val="48"/>
          <w:lang w:val="pl-PL"/>
        </w:rPr>
      </w:pPr>
      <w:r w:rsidRPr="00EE3C85">
        <w:rPr>
          <w:sz w:val="48"/>
          <w:szCs w:val="48"/>
          <w:lang w:val="pl-PL"/>
        </w:rPr>
        <w:t>Romska za</w:t>
      </w:r>
      <w:r w:rsidR="00046F83" w:rsidRPr="00EE3C85">
        <w:rPr>
          <w:sz w:val="48"/>
          <w:szCs w:val="48"/>
          <w:lang w:val="pl-PL"/>
        </w:rPr>
        <w:t>jednica zasnovana je na patrijarhalnim vrednostima, koje stoje</w:t>
      </w:r>
      <w:r w:rsidRPr="00EE3C85">
        <w:rPr>
          <w:sz w:val="48"/>
          <w:szCs w:val="48"/>
          <w:lang w:val="pl-PL"/>
        </w:rPr>
        <w:t xml:space="preserve"> u osnovi</w:t>
      </w:r>
      <w:r w:rsidR="00046F83" w:rsidRPr="00EE3C85">
        <w:rPr>
          <w:sz w:val="48"/>
          <w:szCs w:val="48"/>
          <w:lang w:val="pl-PL"/>
        </w:rPr>
        <w:t xml:space="preserve"> prisutnih</w:t>
      </w:r>
      <w:r w:rsidRPr="00EE3C85">
        <w:rPr>
          <w:sz w:val="48"/>
          <w:szCs w:val="48"/>
          <w:lang w:val="pl-PL"/>
        </w:rPr>
        <w:t xml:space="preserve"> rodnih nejednakosti između Roma i Romkinja. Rodne uloge u patrijarhalnom sistemu romske zajednice su strogo podeljene, a osnovno socijalno očekivanje od romske žene jeste da bude poslušna, pokorna i podređena muškarcu – u detinjstvu ocu i braći, a nakon što stupi u partnersku zajednicu - partneru i članovima njegove porodice.</w:t>
      </w:r>
    </w:p>
    <w:p w14:paraId="40AF3901" w14:textId="77777777" w:rsidR="00E64E47" w:rsidRPr="00EE3C85" w:rsidRDefault="00E64E47" w:rsidP="00457E26">
      <w:pPr>
        <w:spacing w:line="360" w:lineRule="auto"/>
        <w:jc w:val="center"/>
        <w:rPr>
          <w:i/>
          <w:sz w:val="48"/>
          <w:szCs w:val="48"/>
          <w:lang w:val="pl-PL"/>
        </w:rPr>
      </w:pPr>
      <w:r w:rsidRPr="00EE3C85">
        <w:rPr>
          <w:sz w:val="48"/>
          <w:szCs w:val="48"/>
          <w:lang w:val="pl-PL"/>
        </w:rPr>
        <w:t>„</w:t>
      </w:r>
      <w:r w:rsidRPr="00EE3C85">
        <w:rPr>
          <w:i/>
          <w:sz w:val="48"/>
          <w:szCs w:val="48"/>
          <w:lang w:val="pl-PL"/>
        </w:rPr>
        <w:t xml:space="preserve">Nisu jednaki (muškarci i žene). Muškarci rade šta hoće.” </w:t>
      </w:r>
      <w:r w:rsidRPr="00EE3C85">
        <w:rPr>
          <w:sz w:val="48"/>
          <w:szCs w:val="48"/>
          <w:lang w:val="pl-PL"/>
        </w:rPr>
        <w:t>Romkinja iz Istočne Srbije</w:t>
      </w:r>
    </w:p>
    <w:p w14:paraId="1D2ABA85" w14:textId="77777777" w:rsidR="00E64E47" w:rsidRPr="00EE3C85" w:rsidRDefault="00E64E47" w:rsidP="00457E26">
      <w:pPr>
        <w:spacing w:line="360" w:lineRule="auto"/>
        <w:jc w:val="center"/>
        <w:rPr>
          <w:i/>
          <w:sz w:val="48"/>
          <w:szCs w:val="48"/>
          <w:lang w:val="pl-PL"/>
        </w:rPr>
      </w:pPr>
      <w:r w:rsidRPr="00EE3C85">
        <w:rPr>
          <w:i/>
          <w:sz w:val="48"/>
          <w:szCs w:val="48"/>
          <w:lang w:val="pl-PL"/>
        </w:rPr>
        <w:t xml:space="preserve">„Nema ravnopravnosti. Žena je potčinjena, nema prava na odluke, često je primorana da prosi. Nema prava da izabere sama svog partnera.” </w:t>
      </w:r>
      <w:r w:rsidRPr="00EE3C85">
        <w:rPr>
          <w:sz w:val="48"/>
          <w:szCs w:val="48"/>
          <w:lang w:val="pl-PL"/>
        </w:rPr>
        <w:t>Romkinja iz Beograda</w:t>
      </w:r>
    </w:p>
    <w:p w14:paraId="0B423AEA" w14:textId="77777777" w:rsidR="00E64E47" w:rsidRPr="00EE3C85" w:rsidRDefault="00E64E47" w:rsidP="00457E26">
      <w:pPr>
        <w:spacing w:line="360" w:lineRule="auto"/>
        <w:jc w:val="center"/>
        <w:rPr>
          <w:sz w:val="48"/>
          <w:szCs w:val="48"/>
          <w:lang w:val="pl-PL"/>
        </w:rPr>
      </w:pPr>
      <w:r w:rsidRPr="00EE3C85">
        <w:rPr>
          <w:i/>
          <w:sz w:val="48"/>
          <w:szCs w:val="48"/>
          <w:lang w:val="pl-PL"/>
        </w:rPr>
        <w:t>„Ne, nisu ravnopravni! Novac je kod muškarca. Kućni poslovi – to se zna, taman posla da muškarac nešto uradi, ma kakvi! To ne dolazi u obzir!” Romkinja iz Beograda</w:t>
      </w:r>
      <w:r w:rsidR="00DD6E0F" w:rsidRPr="00EE3C85">
        <w:rPr>
          <w:rStyle w:val="FootnoteReference"/>
          <w:i/>
          <w:sz w:val="48"/>
          <w:szCs w:val="48"/>
          <w:lang w:val="pl-PL"/>
        </w:rPr>
        <w:footnoteReference w:id="29"/>
      </w:r>
    </w:p>
    <w:p w14:paraId="06DAD823" w14:textId="77777777" w:rsidR="00E64E47" w:rsidRPr="00EE3C85" w:rsidRDefault="00E64E47" w:rsidP="00457E26">
      <w:pPr>
        <w:spacing w:line="360" w:lineRule="auto"/>
        <w:jc w:val="both"/>
        <w:rPr>
          <w:sz w:val="48"/>
          <w:szCs w:val="48"/>
          <w:lang w:val="pl-PL"/>
        </w:rPr>
      </w:pPr>
      <w:r w:rsidRPr="00EE3C85">
        <w:rPr>
          <w:sz w:val="48"/>
          <w:szCs w:val="48"/>
          <w:lang w:val="pl-PL"/>
        </w:rPr>
        <w:t xml:space="preserve">Rodna uloga žene redukovana je na ulogu supruge i majke, od koje se očekuje da bude u potpunosti podređena potrebama porodice. </w:t>
      </w:r>
      <w:r w:rsidRPr="00EE3C85">
        <w:rPr>
          <w:sz w:val="48"/>
          <w:szCs w:val="48"/>
          <w:lang w:val="pl-PL"/>
        </w:rPr>
        <w:lastRenderedPageBreak/>
        <w:t>Romkinje su dužne da obavljaju sve kućne poslove i da vode računa o deci, te da zadovoljavaju sve zahteve svojih partnera. Ovo je, pored ostalog, jedan od razloga male stope zaposlenosti Romkinja – romske žene se od detinjstva pripremaju da služe mužu i njegovoj porodici i od njih se očekuje da se isključivo angažuju u neplaćenom radu u kući. Za mnoge od njih je da imaju svoj posao neostvarena želja.</w:t>
      </w:r>
    </w:p>
    <w:p w14:paraId="14A261E0" w14:textId="77777777" w:rsidR="00E64E47" w:rsidRPr="00EE3C85" w:rsidRDefault="00E64E47" w:rsidP="00457E26">
      <w:pPr>
        <w:spacing w:line="360" w:lineRule="auto"/>
        <w:jc w:val="center"/>
        <w:rPr>
          <w:sz w:val="48"/>
          <w:szCs w:val="48"/>
        </w:rPr>
      </w:pPr>
      <w:r w:rsidRPr="00EE3C85">
        <w:rPr>
          <w:sz w:val="48"/>
          <w:szCs w:val="48"/>
          <w:lang w:val="sr-Latn-RS"/>
        </w:rPr>
        <w:t>(Kako izgleda jedan tvoj dan?)</w:t>
      </w:r>
      <w:r w:rsidRPr="00EE3C85">
        <w:rPr>
          <w:sz w:val="48"/>
          <w:szCs w:val="48"/>
        </w:rPr>
        <w:t xml:space="preserve"> </w:t>
      </w:r>
      <w:r w:rsidRPr="00EE3C85">
        <w:rPr>
          <w:sz w:val="48"/>
          <w:szCs w:val="48"/>
          <w:lang w:val="sr-Latn-RS"/>
        </w:rPr>
        <w:t>„</w:t>
      </w:r>
      <w:r w:rsidRPr="00EE3C85">
        <w:rPr>
          <w:i/>
          <w:iCs/>
          <w:sz w:val="48"/>
          <w:szCs w:val="48"/>
          <w:lang w:val="sr-Latn-RS"/>
        </w:rPr>
        <w:t>Ustanem, skuvam to što ima, pospremim, vodim decu u školu, idem po njih ... opet sređivanje. Ne idem ni</w:t>
      </w:r>
      <w:r w:rsidR="00941DA9" w:rsidRPr="00EE3C85">
        <w:rPr>
          <w:i/>
          <w:iCs/>
          <w:sz w:val="48"/>
          <w:szCs w:val="48"/>
          <w:lang w:val="sr-Latn-RS"/>
        </w:rPr>
        <w:t>gde, nemam uslova, nemam novca.</w:t>
      </w:r>
      <w:r w:rsidRPr="00EE3C85">
        <w:rPr>
          <w:sz w:val="48"/>
          <w:szCs w:val="48"/>
          <w:lang w:val="sr-Latn-RS"/>
        </w:rPr>
        <w:t>„</w:t>
      </w:r>
    </w:p>
    <w:p w14:paraId="349199D4" w14:textId="77777777" w:rsidR="00E64E47" w:rsidRPr="00EE3C85" w:rsidRDefault="00E64E47" w:rsidP="00457E26">
      <w:pPr>
        <w:spacing w:line="360" w:lineRule="auto"/>
        <w:jc w:val="center"/>
        <w:rPr>
          <w:sz w:val="48"/>
          <w:szCs w:val="48"/>
        </w:rPr>
      </w:pPr>
      <w:r w:rsidRPr="00EE3C85">
        <w:rPr>
          <w:sz w:val="48"/>
          <w:szCs w:val="48"/>
          <w:lang w:val="sr-Latn-RS"/>
        </w:rPr>
        <w:t>(Šta ti najviše nedostaje?)</w:t>
      </w:r>
      <w:r w:rsidRPr="00EE3C85">
        <w:rPr>
          <w:sz w:val="48"/>
          <w:szCs w:val="48"/>
        </w:rPr>
        <w:t xml:space="preserve"> </w:t>
      </w:r>
      <w:r w:rsidRPr="00EE3C85">
        <w:rPr>
          <w:sz w:val="48"/>
          <w:szCs w:val="48"/>
          <w:lang w:val="sr-Latn-RS"/>
        </w:rPr>
        <w:t>„</w:t>
      </w:r>
      <w:r w:rsidRPr="00EE3C85">
        <w:rPr>
          <w:i/>
          <w:iCs/>
          <w:sz w:val="48"/>
          <w:szCs w:val="48"/>
          <w:lang w:val="sr-Latn-RS"/>
        </w:rPr>
        <w:t>Fali mi da radim, da imaju deca svoje, da imam i ja malo slobode</w:t>
      </w:r>
      <w:r w:rsidRPr="00EE3C85">
        <w:rPr>
          <w:sz w:val="48"/>
          <w:szCs w:val="48"/>
          <w:lang w:val="sr-Latn-RS"/>
        </w:rPr>
        <w:t>.“, iz intervjua sa Romkinjom iz Beograda</w:t>
      </w:r>
      <w:r w:rsidR="00103BB4" w:rsidRPr="00EE3C85">
        <w:rPr>
          <w:rStyle w:val="FootnoteReference"/>
          <w:sz w:val="48"/>
          <w:szCs w:val="48"/>
          <w:lang w:val="sr-Latn-RS"/>
        </w:rPr>
        <w:footnoteReference w:id="30"/>
      </w:r>
    </w:p>
    <w:p w14:paraId="50C7307B" w14:textId="77777777" w:rsidR="00E64E47" w:rsidRPr="00EE3C85" w:rsidRDefault="00E64E47" w:rsidP="00457E26">
      <w:pPr>
        <w:spacing w:line="360" w:lineRule="auto"/>
        <w:jc w:val="both"/>
        <w:rPr>
          <w:sz w:val="48"/>
          <w:szCs w:val="48"/>
          <w:lang w:val="pl-PL"/>
        </w:rPr>
      </w:pPr>
      <w:r w:rsidRPr="00EE3C85">
        <w:rPr>
          <w:sz w:val="48"/>
          <w:szCs w:val="48"/>
          <w:lang w:val="pl-PL"/>
        </w:rPr>
        <w:t>Romske žene nemaju moć donošenja odluka u porodici i za sve moraju da traže dozvolu od partnera, a često i od članova njegove porodice.  Neretko, želja za autonomijom biva kažnjena – nasiljem.</w:t>
      </w:r>
    </w:p>
    <w:p w14:paraId="049BD00E" w14:textId="77777777" w:rsidR="00E64E47" w:rsidRPr="00EE3C85" w:rsidRDefault="00E64E47" w:rsidP="00457E26">
      <w:pPr>
        <w:pBdr>
          <w:top w:val="single" w:sz="24" w:space="8" w:color="5B9BD5" w:themeColor="accent1"/>
          <w:bottom w:val="single" w:sz="24" w:space="8" w:color="5B9BD5" w:themeColor="accent1"/>
        </w:pBdr>
        <w:spacing w:after="0" w:line="360" w:lineRule="auto"/>
        <w:rPr>
          <w:i/>
          <w:iCs/>
          <w:color w:val="5B9BD5" w:themeColor="accent1"/>
          <w:sz w:val="48"/>
          <w:szCs w:val="48"/>
          <w:lang w:val="sr-Latn-BA"/>
        </w:rPr>
      </w:pPr>
      <w:r w:rsidRPr="00EE3C85">
        <w:rPr>
          <w:i/>
          <w:iCs/>
          <w:color w:val="5B9BD5" w:themeColor="accent1"/>
          <w:sz w:val="48"/>
          <w:szCs w:val="48"/>
          <w:lang w:val="sr-Latn-BA"/>
        </w:rPr>
        <w:t xml:space="preserve">„Udala sam se kad sam imala 16 godina. Pobegla sam za njega (od siromaštva), on je tad imao 18 godina. Završila sam samo osnovnu školu, škola me nije zanimala. Sada živim sa mužem, dvoje dece i svekrom i svekrvom. Muž je počeo da luta i pije. Više me ne pita da li hoću seksualne odnose, samo dođe u krevet i završi posao. Ujutru kad ustane vređa me, psuje, ponekad me udari ako mu nisam skuvala kafu. Čak me i svekrva ponekad udari. Sramota me je da kažem roditeljima da je bolje živeti u siromaštvu, nego što imam ovakav život. Za sada ne </w:t>
      </w:r>
      <w:r w:rsidRPr="00EE3C85">
        <w:rPr>
          <w:i/>
          <w:iCs/>
          <w:color w:val="5B9BD5" w:themeColor="accent1"/>
          <w:sz w:val="48"/>
          <w:szCs w:val="48"/>
          <w:lang w:val="sr-Latn-BA"/>
        </w:rPr>
        <w:lastRenderedPageBreak/>
        <w:t>mogu ni da ga prijavim, jer nisam ekonomski stabilna. Mnogo mi je teško što zavisim od njih... “ Korisnica iz Centralne Srbije</w:t>
      </w:r>
      <w:r w:rsidR="00103BB4" w:rsidRPr="00EE3C85">
        <w:rPr>
          <w:rStyle w:val="FootnoteReference"/>
          <w:i/>
          <w:iCs/>
          <w:color w:val="5B9BD5" w:themeColor="accent1"/>
          <w:sz w:val="48"/>
          <w:szCs w:val="48"/>
          <w:lang w:val="sr-Latn-BA"/>
        </w:rPr>
        <w:footnoteReference w:id="31"/>
      </w:r>
    </w:p>
    <w:p w14:paraId="688955BE" w14:textId="77777777" w:rsidR="00E64E47" w:rsidRPr="00EE3C85" w:rsidRDefault="00E64E47" w:rsidP="00457E26">
      <w:pPr>
        <w:spacing w:line="360" w:lineRule="auto"/>
        <w:jc w:val="both"/>
        <w:rPr>
          <w:sz w:val="48"/>
          <w:szCs w:val="48"/>
          <w:lang w:val="pl-PL"/>
        </w:rPr>
      </w:pPr>
    </w:p>
    <w:p w14:paraId="77AB3DC0" w14:textId="77777777" w:rsidR="00E64E47" w:rsidRPr="00EE3C85" w:rsidRDefault="00E64E47" w:rsidP="00457E26">
      <w:pPr>
        <w:spacing w:line="360" w:lineRule="auto"/>
        <w:jc w:val="center"/>
        <w:rPr>
          <w:sz w:val="48"/>
          <w:szCs w:val="48"/>
          <w:lang w:val="it-IT"/>
        </w:rPr>
      </w:pPr>
      <w:r w:rsidRPr="00EE3C85">
        <w:rPr>
          <w:sz w:val="48"/>
          <w:szCs w:val="48"/>
          <w:lang w:val="it-IT"/>
        </w:rPr>
        <w:t>“</w:t>
      </w:r>
      <w:r w:rsidRPr="00EE3C85">
        <w:rPr>
          <w:i/>
          <w:sz w:val="48"/>
          <w:szCs w:val="48"/>
          <w:lang w:val="it-IT"/>
        </w:rPr>
        <w:t xml:space="preserve">Žene moraju  da traže dozvolu da izađu od svojih muževa. Mali je broj njih koji može samo da izađe i da kaže mužu da ima samo neku obavezu. </w:t>
      </w:r>
      <w:r w:rsidRPr="00EE3C85">
        <w:rPr>
          <w:i/>
          <w:sz w:val="48"/>
          <w:szCs w:val="48"/>
          <w:lang w:val="pl-PL"/>
        </w:rPr>
        <w:t xml:space="preserve">Ima i situacija kada dođe i do tuče. Mnoge od njih ni ne pitaju, znaju da ne mogu i to je to. </w:t>
      </w:r>
      <w:r w:rsidRPr="00EE3C85">
        <w:rPr>
          <w:i/>
          <w:sz w:val="48"/>
          <w:szCs w:val="48"/>
          <w:lang w:val="it-IT"/>
        </w:rPr>
        <w:t xml:space="preserve">Obično one ne rade, mada i kad rade striktno mora da se vodi računa kad si pošla, gde si pošla, zašto te nema. Jako je mali broj porodica fleskibilan po tom pitanju.“ </w:t>
      </w:r>
      <w:r w:rsidRPr="00EE3C85">
        <w:rPr>
          <w:sz w:val="48"/>
          <w:szCs w:val="48"/>
          <w:lang w:val="it-IT"/>
        </w:rPr>
        <w:t>Romkinja iz Istočne Srbije</w:t>
      </w:r>
    </w:p>
    <w:p w14:paraId="7F6CE5E2" w14:textId="77777777" w:rsidR="00E64E47" w:rsidRPr="00EE3C85" w:rsidRDefault="00E64E47" w:rsidP="00457E26">
      <w:pPr>
        <w:spacing w:line="360" w:lineRule="auto"/>
        <w:jc w:val="center"/>
        <w:rPr>
          <w:sz w:val="48"/>
          <w:szCs w:val="48"/>
          <w:lang w:val="it-IT"/>
        </w:rPr>
      </w:pPr>
      <w:r w:rsidRPr="00EE3C85">
        <w:rPr>
          <w:i/>
          <w:sz w:val="48"/>
          <w:szCs w:val="48"/>
          <w:lang w:val="it-IT"/>
        </w:rPr>
        <w:t>“U kući sve radi žena. Nema šanse da muškarac uzme da usisa. On joj traži kafu, ako nije dobra on joj prospe kafu pa traži opet da skuva. Ako ona legne da odmori, on joj traži da podgreje ručak, pa počne prebacivanje. Pa se onda umeša i svekrva, pa kaže – pa šta je on, da li je on muško ili žensko?!”</w:t>
      </w:r>
      <w:r w:rsidRPr="00EE3C85">
        <w:rPr>
          <w:sz w:val="48"/>
          <w:szCs w:val="48"/>
          <w:lang w:val="it-IT"/>
        </w:rPr>
        <w:t xml:space="preserve"> Romkinja iz Centralne Srbije</w:t>
      </w:r>
      <w:r w:rsidR="00DD6E0F" w:rsidRPr="00EE3C85">
        <w:rPr>
          <w:rStyle w:val="FootnoteReference"/>
          <w:sz w:val="48"/>
          <w:szCs w:val="48"/>
          <w:lang w:val="it-IT"/>
        </w:rPr>
        <w:footnoteReference w:id="32"/>
      </w:r>
    </w:p>
    <w:p w14:paraId="0FBC081D" w14:textId="77777777" w:rsidR="00DD6E0F" w:rsidRPr="00EE3C85" w:rsidRDefault="00001DCA" w:rsidP="00457E26">
      <w:pPr>
        <w:spacing w:line="360" w:lineRule="auto"/>
        <w:jc w:val="both"/>
        <w:rPr>
          <w:sz w:val="48"/>
          <w:szCs w:val="48"/>
          <w:lang w:val="it-IT"/>
        </w:rPr>
      </w:pPr>
      <w:r w:rsidRPr="00EE3C85">
        <w:rPr>
          <w:sz w:val="48"/>
          <w:szCs w:val="48"/>
          <w:lang w:val="it-IT"/>
        </w:rPr>
        <w:t>Rodno-zasnovano nasilje koje se transeneracijski prenosi zasnovano je na patrijarhalnom vrednosnom sistemu</w:t>
      </w:r>
      <w:r w:rsidR="00E64E47" w:rsidRPr="00EE3C85">
        <w:rPr>
          <w:sz w:val="48"/>
          <w:szCs w:val="48"/>
          <w:lang w:val="it-IT"/>
        </w:rPr>
        <w:t xml:space="preserve">, u kojem je uloga žene redukovana i obezvređena. Ova norma je internalizovana kako od strane muškaraca, tako i od strane žena, koje nasilje prihvataju kao svakodnevni deo života, često i ne </w:t>
      </w:r>
      <w:r w:rsidR="00DD6E0F" w:rsidRPr="00EE3C85">
        <w:rPr>
          <w:sz w:val="48"/>
          <w:szCs w:val="48"/>
          <w:lang w:val="it-IT"/>
        </w:rPr>
        <w:t>prepoznajući da su mu izložene.</w:t>
      </w:r>
    </w:p>
    <w:p w14:paraId="3B900180" w14:textId="77777777" w:rsidR="00E64E47" w:rsidRPr="00EE3C85" w:rsidRDefault="00E64E47" w:rsidP="00457E26">
      <w:pPr>
        <w:spacing w:line="360" w:lineRule="auto"/>
        <w:jc w:val="both"/>
        <w:rPr>
          <w:sz w:val="48"/>
          <w:szCs w:val="48"/>
          <w:lang w:val="it-IT"/>
        </w:rPr>
      </w:pPr>
      <w:r w:rsidRPr="00EE3C85">
        <w:rPr>
          <w:sz w:val="48"/>
          <w:szCs w:val="48"/>
          <w:lang w:val="it-IT"/>
        </w:rPr>
        <w:lastRenderedPageBreak/>
        <w:t>Pored obaveza koje Romkinje imaju u održavanju domaćinstva, brizi o deci i zadovoljavanju potreba partnera i porodice, neke od njih bivaju prinuđene na prosjačenje i prostituciju od strane partnera, kako bi zaradile novac, kojim potom raspolaže muškarac.</w:t>
      </w:r>
    </w:p>
    <w:p w14:paraId="1E96517C" w14:textId="77777777" w:rsidR="00E64E47" w:rsidRPr="00EE3C85" w:rsidRDefault="00E64E47" w:rsidP="00457E26">
      <w:pPr>
        <w:spacing w:line="360" w:lineRule="auto"/>
        <w:jc w:val="center"/>
        <w:rPr>
          <w:sz w:val="48"/>
          <w:szCs w:val="48"/>
          <w:lang w:val="it-IT"/>
        </w:rPr>
      </w:pPr>
      <w:r w:rsidRPr="00EE3C85">
        <w:rPr>
          <w:sz w:val="48"/>
          <w:szCs w:val="48"/>
          <w:lang w:val="it-IT"/>
        </w:rPr>
        <w:t>“</w:t>
      </w:r>
      <w:r w:rsidRPr="00EE3C85">
        <w:rPr>
          <w:i/>
          <w:sz w:val="48"/>
          <w:szCs w:val="48"/>
          <w:lang w:val="it-IT"/>
        </w:rPr>
        <w:t>U našem naselju ima jedna žena, rodila je nedavno dvanaesto dete. Čim je izašla iz bolnice odmah je sa bebom otišla da prosi. Muž je bije, ona nema šta da jede. Alli ona nema gde, nema kod koga da ode, nema roditelje, nema nikoga. Ja sam je jednom pitala zašto to radi, a ona je samo spustila glavu i rekla – moram.</w:t>
      </w:r>
      <w:r w:rsidRPr="00EE3C85">
        <w:rPr>
          <w:sz w:val="48"/>
          <w:szCs w:val="48"/>
          <w:lang w:val="it-IT"/>
        </w:rPr>
        <w:t>” Romkinja iz Centralne Srbije</w:t>
      </w:r>
      <w:r w:rsidR="00DD6E0F" w:rsidRPr="00EE3C85">
        <w:rPr>
          <w:rStyle w:val="FootnoteReference"/>
          <w:sz w:val="48"/>
          <w:szCs w:val="48"/>
          <w:lang w:val="it-IT"/>
        </w:rPr>
        <w:footnoteReference w:id="33"/>
      </w:r>
    </w:p>
    <w:p w14:paraId="07C0CE8D" w14:textId="77777777" w:rsidR="00E64E47" w:rsidRPr="00EE3C85" w:rsidRDefault="00E64E47" w:rsidP="00457E26">
      <w:pPr>
        <w:spacing w:line="360" w:lineRule="auto"/>
        <w:jc w:val="both"/>
        <w:rPr>
          <w:sz w:val="48"/>
          <w:szCs w:val="48"/>
          <w:lang w:val="it-IT"/>
        </w:rPr>
      </w:pPr>
      <w:r w:rsidRPr="00EE3C85">
        <w:rPr>
          <w:sz w:val="48"/>
          <w:szCs w:val="48"/>
          <w:lang w:val="it-IT"/>
        </w:rPr>
        <w:t xml:space="preserve">Postoje </w:t>
      </w:r>
      <w:r w:rsidR="00103BB4" w:rsidRPr="00EE3C85">
        <w:rPr>
          <w:sz w:val="48"/>
          <w:szCs w:val="48"/>
          <w:lang w:val="it-IT"/>
        </w:rPr>
        <w:t>uočljive</w:t>
      </w:r>
      <w:r w:rsidRPr="00EE3C85">
        <w:rPr>
          <w:sz w:val="48"/>
          <w:szCs w:val="48"/>
          <w:lang w:val="it-IT"/>
        </w:rPr>
        <w:t xml:space="preserve"> razlike u načinu na koji se vaspitavaju dečaci i devojčice u romskoj zajednici, koje su direktna manifestacija i način održavanja patrijarhalne strukture i normi romske zajednice. Ponašanje roditelja je u mnogim slučajevima različito prema muškoj i ženskoj deci – muško dete ostaje u kući, dok se žensko priprema za udaju, što utiče na razlike u roditeljskom ulaganju u decu. Jedan od velikih problema jeste taj što se devojčicama onemogućava da pohađaju školu, pošto je školovanje trošak, a siromašne romske porodice kada donose odluku o načinu na koji će raspolagati oskudnim materijalnim sredstvima školovanje devojčica ne stavljaju na prvo mesto. </w:t>
      </w:r>
    </w:p>
    <w:p w14:paraId="0AC0BC29" w14:textId="77777777" w:rsidR="00E64E47" w:rsidRPr="00EE3C85" w:rsidRDefault="00E64E47" w:rsidP="00457E26">
      <w:pPr>
        <w:spacing w:line="360" w:lineRule="auto"/>
        <w:jc w:val="center"/>
        <w:rPr>
          <w:sz w:val="48"/>
          <w:szCs w:val="48"/>
          <w:lang w:val="sr-Latn-RS"/>
        </w:rPr>
      </w:pPr>
      <w:r w:rsidRPr="00EE3C85">
        <w:rPr>
          <w:sz w:val="48"/>
          <w:szCs w:val="48"/>
          <w:lang w:val="sr-Latn-RS"/>
        </w:rPr>
        <w:t>„</w:t>
      </w:r>
      <w:r w:rsidRPr="00EE3C85">
        <w:rPr>
          <w:i/>
          <w:iCs/>
          <w:sz w:val="48"/>
          <w:szCs w:val="48"/>
          <w:lang w:val="sr-Latn-RS"/>
        </w:rPr>
        <w:t xml:space="preserve">Drugačije je kad se rodi muško i žensko dete. </w:t>
      </w:r>
      <w:r w:rsidRPr="00EE3C85">
        <w:rPr>
          <w:bCs/>
          <w:i/>
          <w:iCs/>
          <w:sz w:val="48"/>
          <w:szCs w:val="48"/>
          <w:lang w:val="sr-Latn-RS"/>
        </w:rPr>
        <w:t>Ipak muško dete ostaje u kući, to je njegovo, a žensko je tuđa kuća</w:t>
      </w:r>
      <w:r w:rsidRPr="00EE3C85">
        <w:rPr>
          <w:i/>
          <w:iCs/>
          <w:sz w:val="48"/>
          <w:szCs w:val="48"/>
          <w:lang w:val="sr-Latn-RS"/>
        </w:rPr>
        <w:t xml:space="preserve">, njoj ne treba ništa. Devojčica </w:t>
      </w:r>
      <w:r w:rsidRPr="00EE3C85">
        <w:rPr>
          <w:i/>
          <w:iCs/>
          <w:sz w:val="48"/>
          <w:szCs w:val="48"/>
          <w:lang w:val="sr-Latn-RS"/>
        </w:rPr>
        <w:lastRenderedPageBreak/>
        <w:t>je svesna toga, ona popušta, sklanja se – dajte njemu, ja sam jela</w:t>
      </w:r>
      <w:r w:rsidRPr="00EE3C85">
        <w:rPr>
          <w:sz w:val="48"/>
          <w:szCs w:val="48"/>
          <w:lang w:val="sr-Latn-RS"/>
        </w:rPr>
        <w:t>.“ Romkinja iz okoline Beograda</w:t>
      </w:r>
      <w:r w:rsidR="00DD6E0F" w:rsidRPr="00EE3C85">
        <w:rPr>
          <w:rStyle w:val="FootnoteReference"/>
          <w:sz w:val="48"/>
          <w:szCs w:val="48"/>
          <w:lang w:val="sr-Latn-RS"/>
        </w:rPr>
        <w:footnoteReference w:id="34"/>
      </w:r>
    </w:p>
    <w:p w14:paraId="1EFF2892" w14:textId="77777777" w:rsidR="00103BB4" w:rsidRPr="00EE3C85" w:rsidRDefault="00E64E47" w:rsidP="00457E26">
      <w:pPr>
        <w:spacing w:line="360" w:lineRule="auto"/>
        <w:jc w:val="both"/>
        <w:rPr>
          <w:sz w:val="48"/>
          <w:szCs w:val="48"/>
          <w:lang w:val="it-IT"/>
        </w:rPr>
      </w:pPr>
      <w:r w:rsidRPr="00EE3C85">
        <w:rPr>
          <w:sz w:val="48"/>
          <w:szCs w:val="48"/>
          <w:lang w:val="it-IT"/>
        </w:rPr>
        <w:t>Devojčice se od malih nogu vaspitavaju u skladu sa tradicionalnim rodnim ulogama u romskoj zajednici, a patrijarhalne norme bivaju duboko internalizovane od strane ženske dece. Tradicionalni rodni obrasci se prenose transgeneracijski sa majki na kćerke, sa svekrvi na snahe. Devojčice već na sasvim ranom uzrastu dobijaju niz kućnih obaveza za koje su zadužene, a sve su u funkciji udovoljvanja ostalim, pre s</w:t>
      </w:r>
      <w:r w:rsidR="00103BB4" w:rsidRPr="00EE3C85">
        <w:rPr>
          <w:sz w:val="48"/>
          <w:szCs w:val="48"/>
          <w:lang w:val="it-IT"/>
        </w:rPr>
        <w:t>vega muškim članovima porodice.</w:t>
      </w:r>
    </w:p>
    <w:p w14:paraId="3DC41AF1" w14:textId="77777777" w:rsidR="00E64E47" w:rsidRPr="00EE3C85" w:rsidRDefault="00E64E47" w:rsidP="00457E26">
      <w:pPr>
        <w:spacing w:line="360" w:lineRule="auto"/>
        <w:jc w:val="both"/>
        <w:rPr>
          <w:sz w:val="48"/>
          <w:szCs w:val="48"/>
        </w:rPr>
      </w:pPr>
      <w:r w:rsidRPr="00EE3C85">
        <w:rPr>
          <w:sz w:val="48"/>
          <w:szCs w:val="48"/>
        </w:rPr>
        <w:t>Devojčice u romskoj porodici imaju znatno manje slobode nego dečaci. Njihove aktivnosti su strogo kontrolisane od strane odraslih, odnosno muških članova porodice. Devojčice su vezane za kuću, zabranjeno im je da izlaze, da se druže, da se zabavljaju, između ostalog zbog roditeljskog straha da bi ih neki mladić mogao “</w:t>
      </w:r>
      <w:r w:rsidRPr="00EE3C85">
        <w:rPr>
          <w:i/>
          <w:sz w:val="48"/>
          <w:szCs w:val="48"/>
        </w:rPr>
        <w:t>upropastiti</w:t>
      </w:r>
      <w:r w:rsidRPr="00EE3C85">
        <w:rPr>
          <w:sz w:val="48"/>
          <w:szCs w:val="48"/>
        </w:rPr>
        <w:t>” – naime, da bi mogle stupiti u seksualne odnose pre braka. Kult devičanstva i danas zauzma veoma važno mesto u patrijarhalnom ustrojstvu romske zajednice, i vodi ozbiljnim negativnim posledicama. Zabrana stupanja u seksualne odnose pre braka odnosi se isključivo na devojke, a nastojanje porodice da po svaku cenu sačuva nevinost ženskog deteta u velikom broju slučajeva znači rano isključivanje iz š</w:t>
      </w:r>
      <w:r w:rsidR="00DD6E0F" w:rsidRPr="00EE3C85">
        <w:rPr>
          <w:sz w:val="48"/>
          <w:szCs w:val="48"/>
        </w:rPr>
        <w:t>kole i primoravanje na “udaju”.</w:t>
      </w:r>
    </w:p>
    <w:p w14:paraId="274A6858" w14:textId="77777777" w:rsidR="00E64E47" w:rsidRPr="00EE3C85" w:rsidRDefault="00E64E47" w:rsidP="00457E26">
      <w:pPr>
        <w:spacing w:line="360" w:lineRule="auto"/>
        <w:jc w:val="center"/>
        <w:rPr>
          <w:sz w:val="48"/>
          <w:szCs w:val="48"/>
        </w:rPr>
      </w:pPr>
      <w:r w:rsidRPr="00EE3C85">
        <w:rPr>
          <w:sz w:val="48"/>
          <w:szCs w:val="48"/>
          <w:lang w:val="sr-Latn-RS"/>
        </w:rPr>
        <w:t>„</w:t>
      </w:r>
      <w:r w:rsidRPr="00EE3C85">
        <w:rPr>
          <w:bCs/>
          <w:i/>
          <w:iCs/>
          <w:sz w:val="48"/>
          <w:szCs w:val="48"/>
          <w:lang w:val="sr-Latn-RS"/>
        </w:rPr>
        <w:t>Mene danas boli moj život, boli me moje detinjstvo</w:t>
      </w:r>
      <w:r w:rsidRPr="00EE3C85">
        <w:rPr>
          <w:i/>
          <w:iCs/>
          <w:sz w:val="48"/>
          <w:szCs w:val="48"/>
          <w:lang w:val="sr-Latn-RS"/>
        </w:rPr>
        <w:t xml:space="preserve">. Četiri muškarca u kući. Moraš da očistiš, da središ, da dočekaš, da ispeglaš, cipele da </w:t>
      </w:r>
      <w:r w:rsidRPr="00EE3C85">
        <w:rPr>
          <w:i/>
          <w:iCs/>
          <w:sz w:val="48"/>
          <w:szCs w:val="48"/>
          <w:lang w:val="sr-Latn-RS"/>
        </w:rPr>
        <w:lastRenderedPageBreak/>
        <w:t>budu izglancane, da to sve bude spakovano, složeno. Tepisi da se peru, da se donese ugalj iz podruma. To sam sve ja radila. Nikada nisam smela da pružim otpor, nikad, takvo je bilo vaspitanje. I ako sam nekada nešto htela, nisam imala hrabrosti da tražim. Braći su mnoge stvari bile dozvoljene, meni ne.</w:t>
      </w:r>
      <w:r w:rsidRPr="00EE3C85">
        <w:rPr>
          <w:sz w:val="48"/>
          <w:szCs w:val="48"/>
          <w:lang w:val="sr-Latn-RS"/>
        </w:rPr>
        <w:t xml:space="preserve"> “</w:t>
      </w:r>
      <w:r w:rsidRPr="00EE3C85">
        <w:rPr>
          <w:sz w:val="48"/>
          <w:szCs w:val="48"/>
        </w:rPr>
        <w:t xml:space="preserve">, </w:t>
      </w:r>
      <w:r w:rsidRPr="00EE3C85">
        <w:rPr>
          <w:sz w:val="48"/>
          <w:szCs w:val="48"/>
          <w:lang w:val="sr-Latn-RS"/>
        </w:rPr>
        <w:t>Romkinja iz Beograda</w:t>
      </w:r>
    </w:p>
    <w:p w14:paraId="6C91B4CF" w14:textId="77777777" w:rsidR="00457E26" w:rsidRPr="00EE3C85" w:rsidRDefault="00E64E47" w:rsidP="00A4009F">
      <w:pPr>
        <w:spacing w:line="360" w:lineRule="auto"/>
        <w:jc w:val="center"/>
        <w:rPr>
          <w:sz w:val="48"/>
          <w:szCs w:val="48"/>
          <w:lang w:val="sr-Latn-RS"/>
        </w:rPr>
      </w:pPr>
      <w:r w:rsidRPr="00EE3C85">
        <w:rPr>
          <w:sz w:val="48"/>
          <w:szCs w:val="48"/>
          <w:lang w:val="sr-Latn-RS"/>
        </w:rPr>
        <w:t>„</w:t>
      </w:r>
      <w:r w:rsidRPr="00EE3C85">
        <w:rPr>
          <w:i/>
          <w:sz w:val="48"/>
          <w:szCs w:val="48"/>
          <w:lang w:val="sr-Latn-RS"/>
        </w:rPr>
        <w:t>Ima mnogo tih devojaka koje bi se školovale i htele mnogo više od života. Ali, njih udaju. Ožene se i dečaci mladi, ali njima je posle  dozvoljeno da švrljaju.</w:t>
      </w:r>
      <w:r w:rsidRPr="00EE3C85">
        <w:rPr>
          <w:sz w:val="48"/>
          <w:szCs w:val="48"/>
          <w:lang w:val="sr-Latn-RS"/>
        </w:rPr>
        <w:t>“, Romkinja iz Beograda</w:t>
      </w:r>
      <w:r w:rsidR="00DD6E0F" w:rsidRPr="00EE3C85">
        <w:rPr>
          <w:rStyle w:val="FootnoteReference"/>
          <w:sz w:val="48"/>
          <w:szCs w:val="48"/>
          <w:lang w:val="sr-Latn-RS"/>
        </w:rPr>
        <w:footnoteReference w:id="35"/>
      </w:r>
    </w:p>
    <w:p w14:paraId="2CD255EC" w14:textId="77777777" w:rsidR="00625CE2" w:rsidRPr="00EE3C85" w:rsidRDefault="00625CE2" w:rsidP="00457E26">
      <w:pPr>
        <w:pStyle w:val="ListParagraph"/>
        <w:numPr>
          <w:ilvl w:val="1"/>
          <w:numId w:val="3"/>
        </w:numPr>
        <w:spacing w:line="360" w:lineRule="auto"/>
        <w:jc w:val="both"/>
        <w:rPr>
          <w:b/>
          <w:sz w:val="52"/>
          <w:szCs w:val="52"/>
          <w:lang w:val="sr-Latn-BA"/>
        </w:rPr>
      </w:pPr>
      <w:r w:rsidRPr="00EE3C85">
        <w:rPr>
          <w:b/>
          <w:sz w:val="52"/>
          <w:szCs w:val="52"/>
          <w:lang w:val="sr-Latn-BA"/>
        </w:rPr>
        <w:t>Institucionalni odgovor</w:t>
      </w:r>
      <w:r w:rsidR="00E64E47" w:rsidRPr="00EE3C85">
        <w:rPr>
          <w:b/>
          <w:sz w:val="52"/>
          <w:szCs w:val="52"/>
          <w:lang w:val="sr-Latn-BA"/>
        </w:rPr>
        <w:t xml:space="preserve"> na rodno-zasnovano nasilje nad Romkinjama</w:t>
      </w:r>
    </w:p>
    <w:p w14:paraId="1C3707CB" w14:textId="77777777" w:rsidR="00C33C5E" w:rsidRPr="00050CC5" w:rsidRDefault="00502A9C" w:rsidP="00457E26">
      <w:pPr>
        <w:spacing w:line="360" w:lineRule="auto"/>
        <w:jc w:val="both"/>
        <w:rPr>
          <w:color w:val="000000" w:themeColor="text1"/>
          <w:sz w:val="48"/>
          <w:szCs w:val="48"/>
          <w:lang w:val="pl-PL"/>
        </w:rPr>
      </w:pPr>
      <w:r w:rsidRPr="00050CC5">
        <w:rPr>
          <w:color w:val="000000" w:themeColor="text1"/>
          <w:sz w:val="48"/>
          <w:szCs w:val="48"/>
          <w:lang w:val="pl-PL"/>
        </w:rPr>
        <w:t xml:space="preserve">Razmere nasilja koje Romkinje doživljavaju prilikom ostvarivanja zagarantovanih prava pred nadležnim institucijama ne mogu kvantitativno da se izraze jer većina institucija ne vodi evidenciju o nacionalnoj pripadnosti lica koja im se obraćaju, pozivajući se na čl.47. Ustava Republike Srbije. </w:t>
      </w:r>
    </w:p>
    <w:p w14:paraId="0632AE0C" w14:textId="77777777" w:rsidR="00502A9C" w:rsidRPr="00EE3C85" w:rsidRDefault="00502A9C" w:rsidP="00457E26">
      <w:pPr>
        <w:spacing w:line="360" w:lineRule="auto"/>
        <w:jc w:val="both"/>
        <w:rPr>
          <w:color w:val="000000" w:themeColor="text1"/>
          <w:sz w:val="48"/>
          <w:szCs w:val="48"/>
          <w:lang w:val="pl-PL"/>
        </w:rPr>
      </w:pPr>
      <w:r w:rsidRPr="00050CC5">
        <w:rPr>
          <w:color w:val="000000" w:themeColor="text1"/>
          <w:sz w:val="48"/>
          <w:szCs w:val="48"/>
          <w:lang w:val="pl-PL"/>
        </w:rPr>
        <w:t xml:space="preserve">Iskustva naših korisnica pokazuju da Romkinje prilikom obraćanja centrima za socijalni rad doživljavaju diskriminaciju, informacije koje dobijaju od službenika su šture i nedovoljne, bez detaljnog pojašnjenja o pravima koja im po zakonu pripadaju i procedurama za ostvarivanje istih. U određenom broju slučajeva radnici centara za socijalni rad odbijaju da inicijalno prihvate i zavedu zahteve korisnica, čime iste gube bilo kakvu mogućnost da ostvare zagarantovano pravo, što se posebno odnosi na </w:t>
      </w:r>
      <w:r w:rsidRPr="00050CC5">
        <w:rPr>
          <w:color w:val="000000" w:themeColor="text1"/>
          <w:sz w:val="48"/>
          <w:szCs w:val="48"/>
          <w:lang w:val="pl-PL"/>
        </w:rPr>
        <w:lastRenderedPageBreak/>
        <w:t>pravo na novčanu socijalnu pomoć. Situacija je u mnogo čemu drugačija kada članice naše organizacije odlaze sa korisnicama u institucije radi podnošenja zahteva ili naknadno podnose urgencije zbog nepostupanja. Navedena praksa postupanja institucija je još jedan pokazatelj duboko ukorenjene diskriminacije i nepoštovanja prava Romkinja, koje kada nemaju podršku nevladinih organizacija bivaju ignorisane usled čega često odustaju od zahteva i ostaju u začaranom krugu siromaštva i nevidljivosti.</w:t>
      </w:r>
      <w:r w:rsidR="00060D23" w:rsidRPr="00050CC5">
        <w:rPr>
          <w:color w:val="000000" w:themeColor="text1"/>
          <w:sz w:val="48"/>
          <w:szCs w:val="48"/>
          <w:lang w:val="pl-PL"/>
        </w:rPr>
        <w:t xml:space="preserve"> Prema podacima Romskog centra za žene i decu Daje iz</w:t>
      </w:r>
      <w:r w:rsidR="00060D23" w:rsidRPr="00EE3C85">
        <w:rPr>
          <w:color w:val="000000" w:themeColor="text1"/>
          <w:sz w:val="48"/>
          <w:szCs w:val="48"/>
          <w:lang w:val="pl-PL"/>
        </w:rPr>
        <w:t xml:space="preserve"> 2019. godine, svega 27% Romkinja doživljava da ih službenici u centrima za socijalni rad tretiraju sa uvažavanjem, poštujući njihovo dostojanstvo, a 30% Romkinja ima doživljaj uvažavanja i poštovanja od strane policijskih službenika.</w:t>
      </w:r>
      <w:r w:rsidR="00C33C5E" w:rsidRPr="00EE3C85">
        <w:rPr>
          <w:rStyle w:val="FootnoteReference"/>
          <w:color w:val="000000" w:themeColor="text1"/>
          <w:sz w:val="48"/>
          <w:szCs w:val="48"/>
          <w:lang w:val="pl-PL"/>
        </w:rPr>
        <w:footnoteReference w:id="36"/>
      </w:r>
      <w:r w:rsidR="00060D23" w:rsidRPr="00EE3C85">
        <w:rPr>
          <w:color w:val="000000" w:themeColor="text1"/>
          <w:sz w:val="48"/>
          <w:szCs w:val="48"/>
          <w:lang w:val="pl-PL"/>
        </w:rPr>
        <w:t xml:space="preserve"> </w:t>
      </w:r>
    </w:p>
    <w:p w14:paraId="614BB7C8" w14:textId="77777777" w:rsidR="00060D23" w:rsidRPr="00EE3C85" w:rsidRDefault="005734C6" w:rsidP="00457E26">
      <w:pPr>
        <w:spacing w:line="360" w:lineRule="auto"/>
        <w:jc w:val="both"/>
        <w:rPr>
          <w:rFonts w:cstheme="minorHAnsi"/>
          <w:sz w:val="48"/>
          <w:szCs w:val="48"/>
          <w:lang w:val="sr-Latn-BA"/>
        </w:rPr>
      </w:pPr>
      <w:r w:rsidRPr="00EE3C85">
        <w:rPr>
          <w:rFonts w:cstheme="minorHAnsi"/>
          <w:sz w:val="48"/>
          <w:szCs w:val="48"/>
          <w:lang w:val="sr-Latn-BA"/>
        </w:rPr>
        <w:t>Posebno zabrinjava postupanje nadležnih organa i institucija u situacijama kada Romkinje prijave rodno zasnovano i porodično nasilje. Policijski službenici često odbijaju da izađu na teren kada dobiju prijavu nasilja koje se dogodilo u romskom nasilju, uz izgovor da su u pitanju „ciganska posla“.</w:t>
      </w:r>
      <w:r w:rsidR="00060D23" w:rsidRPr="00EE3C85">
        <w:rPr>
          <w:rFonts w:cstheme="minorHAnsi"/>
          <w:sz w:val="48"/>
          <w:szCs w:val="48"/>
          <w:lang w:val="sr-Latn-BA"/>
        </w:rPr>
        <w:t xml:space="preserve"> Prema podacima iz 2019. godine, nešto više od polovine Romkinja percipira da kada neko u romskom naselju prijavi slučaj porodičnog nasilja policija izlazi na teren. Svega 32% Romkinja smatra da su zaposleni u centrima za socijalni rad spremni da ih </w:t>
      </w:r>
      <w:r w:rsidR="00060D23" w:rsidRPr="00EE3C85">
        <w:rPr>
          <w:rFonts w:cstheme="minorHAnsi"/>
          <w:sz w:val="48"/>
          <w:szCs w:val="48"/>
          <w:lang w:val="sr-Latn-BA"/>
        </w:rPr>
        <w:lastRenderedPageBreak/>
        <w:t>saslušaju, a samo 29 % njih ima iskustvo da od zaposlenih u centrima za socijalni rad dobija informacije na jasan i razumljiv način.</w:t>
      </w:r>
      <w:r w:rsidR="00DD6E0F" w:rsidRPr="00EE3C85">
        <w:rPr>
          <w:rStyle w:val="FootnoteReference"/>
          <w:rFonts w:cstheme="minorHAnsi"/>
          <w:sz w:val="48"/>
          <w:szCs w:val="48"/>
          <w:lang w:val="sr-Latn-BA"/>
        </w:rPr>
        <w:footnoteReference w:id="37"/>
      </w:r>
    </w:p>
    <w:p w14:paraId="30D6610E" w14:textId="77777777" w:rsidR="005734C6" w:rsidRPr="00EE3C85" w:rsidRDefault="005734C6" w:rsidP="00457E26">
      <w:pPr>
        <w:spacing w:line="360" w:lineRule="auto"/>
        <w:jc w:val="both"/>
        <w:rPr>
          <w:rFonts w:cstheme="minorHAnsi"/>
          <w:sz w:val="48"/>
          <w:szCs w:val="48"/>
          <w:lang w:val="sr-Latn-BA"/>
        </w:rPr>
      </w:pPr>
      <w:r w:rsidRPr="00EE3C85">
        <w:rPr>
          <w:rFonts w:cstheme="minorHAnsi"/>
          <w:sz w:val="48"/>
          <w:szCs w:val="48"/>
          <w:lang w:val="sr-Latn-BA"/>
        </w:rPr>
        <w:t>Zaposleni u policiji i centrima za socijalni rad ne veruju Romkinjama koje su preživele nasilje, rukovodeći se opasnim predrasudama da žene lažu kako bi izmanipulisale institucije i ostvarile (materijalnu) korist, što vodi sekundarnoj viktimizaciji i potpunom obeshrabriv</w:t>
      </w:r>
      <w:r w:rsidR="00060D23" w:rsidRPr="00EE3C85">
        <w:rPr>
          <w:rFonts w:cstheme="minorHAnsi"/>
          <w:sz w:val="48"/>
          <w:szCs w:val="48"/>
          <w:lang w:val="sr-Latn-BA"/>
        </w:rPr>
        <w:t xml:space="preserve">anju žena da izađu iz naselja.  </w:t>
      </w:r>
      <w:r w:rsidRPr="00EE3C85">
        <w:rPr>
          <w:rFonts w:cstheme="minorHAnsi"/>
          <w:sz w:val="48"/>
          <w:szCs w:val="48"/>
          <w:lang w:val="sr-Latn-BA"/>
        </w:rPr>
        <w:t xml:space="preserve">Prema svedočenju korisnica, mnoge Romkinje koje žive u nasilju ili se nalaze u stanju </w:t>
      </w:r>
      <w:r w:rsidR="00DD6E0F" w:rsidRPr="00EE3C85">
        <w:rPr>
          <w:rFonts w:cstheme="minorHAnsi"/>
          <w:sz w:val="48"/>
          <w:szCs w:val="48"/>
          <w:lang w:val="sr-Latn-BA"/>
        </w:rPr>
        <w:t>socijalne potrebe, izbegavaju</w:t>
      </w:r>
      <w:r w:rsidRPr="00EE3C85">
        <w:rPr>
          <w:rFonts w:cstheme="minorHAnsi"/>
          <w:sz w:val="48"/>
          <w:szCs w:val="48"/>
          <w:lang w:val="sr-Latn-BA"/>
        </w:rPr>
        <w:t xml:space="preserve"> da se obrate za pomoć i podršku socijalnim ustanovama, jer se plaše mogućnosti da bi im zbog siromaštva i neuslovnog životnog smeštaja deca mogla biti oduzeta i smeštena u ustanove ili hraniteljske porodice. Veoma zabrinjava pojava slučajeva da centri za socijalni rad, nakon izlaska na teren i uvida u teške uslove života, decu iz romskih porodica upućuju na hraniteljski smeštaj, umesto pružanja podrške i pomoći porodicama koje žive na egzistencijalnom minimumu da izađu iz siromaštva.</w:t>
      </w:r>
      <w:r w:rsidR="00060D23" w:rsidRPr="00EE3C85">
        <w:rPr>
          <w:rFonts w:cstheme="minorHAnsi"/>
          <w:sz w:val="48"/>
          <w:szCs w:val="48"/>
          <w:lang w:val="sr-Latn-BA"/>
        </w:rPr>
        <w:t xml:space="preserve"> </w:t>
      </w:r>
    </w:p>
    <w:p w14:paraId="2B56110E" w14:textId="61F36119" w:rsidR="005734C6" w:rsidRPr="00EE3C85" w:rsidRDefault="005734C6" w:rsidP="00457E26">
      <w:pPr>
        <w:spacing w:line="360" w:lineRule="auto"/>
        <w:jc w:val="both"/>
        <w:rPr>
          <w:rFonts w:cstheme="minorHAnsi"/>
          <w:color w:val="000000" w:themeColor="text1"/>
          <w:sz w:val="48"/>
          <w:szCs w:val="48"/>
        </w:rPr>
      </w:pPr>
      <w:r w:rsidRPr="00EE3C85">
        <w:rPr>
          <w:rFonts w:cstheme="minorHAnsi"/>
          <w:color w:val="000000" w:themeColor="text1"/>
          <w:sz w:val="48"/>
          <w:szCs w:val="48"/>
        </w:rPr>
        <w:t xml:space="preserve">Kada je u pitanju smeštaj u </w:t>
      </w:r>
      <w:r w:rsidR="00DD6E0F" w:rsidRPr="00EE3C85">
        <w:rPr>
          <w:rFonts w:cstheme="minorHAnsi"/>
          <w:color w:val="000000" w:themeColor="text1"/>
          <w:sz w:val="48"/>
          <w:szCs w:val="48"/>
        </w:rPr>
        <w:t>sigurne kuće, Romkinje su</w:t>
      </w:r>
      <w:r w:rsidRPr="00EE3C85">
        <w:rPr>
          <w:rFonts w:cstheme="minorHAnsi"/>
          <w:color w:val="000000" w:themeColor="text1"/>
          <w:sz w:val="48"/>
          <w:szCs w:val="48"/>
        </w:rPr>
        <w:t xml:space="preserve"> iz</w:t>
      </w:r>
      <w:r w:rsidR="00DD6E0F" w:rsidRPr="00EE3C85">
        <w:rPr>
          <w:rFonts w:cstheme="minorHAnsi"/>
          <w:color w:val="000000" w:themeColor="text1"/>
          <w:sz w:val="48"/>
          <w:szCs w:val="48"/>
        </w:rPr>
        <w:t xml:space="preserve">ložene diskriminaciji i u </w:t>
      </w:r>
      <w:r w:rsidRPr="00EE3C85">
        <w:rPr>
          <w:rFonts w:cstheme="minorHAnsi"/>
          <w:color w:val="000000" w:themeColor="text1"/>
          <w:sz w:val="48"/>
          <w:szCs w:val="48"/>
        </w:rPr>
        <w:t>malom broju dobijaju ovu uslugu. Prema podacima Romskog centra za žene i decu Daje, svega jedna trećina Romkinja koja ima potrebu za smeštajem u sigurnu</w:t>
      </w:r>
      <w:r w:rsidR="00494C6C" w:rsidRPr="00EE3C85">
        <w:rPr>
          <w:rFonts w:cstheme="minorHAnsi"/>
          <w:color w:val="000000" w:themeColor="text1"/>
          <w:sz w:val="48"/>
          <w:szCs w:val="48"/>
        </w:rPr>
        <w:t xml:space="preserve"> kuću</w:t>
      </w:r>
      <w:r w:rsidRPr="00EE3C85">
        <w:rPr>
          <w:rFonts w:cstheme="minorHAnsi"/>
          <w:color w:val="000000" w:themeColor="text1"/>
          <w:sz w:val="48"/>
          <w:szCs w:val="48"/>
        </w:rPr>
        <w:t>, dobije uslugu smeštaja. Za ostva</w:t>
      </w:r>
      <w:r w:rsidR="00494C6C" w:rsidRPr="00EE3C85">
        <w:rPr>
          <w:rFonts w:cstheme="minorHAnsi"/>
          <w:color w:val="000000" w:themeColor="text1"/>
          <w:sz w:val="48"/>
          <w:szCs w:val="48"/>
        </w:rPr>
        <w:t>rivanje</w:t>
      </w:r>
      <w:r w:rsidRPr="00EE3C85">
        <w:rPr>
          <w:rFonts w:cstheme="minorHAnsi"/>
          <w:color w:val="000000" w:themeColor="text1"/>
          <w:sz w:val="48"/>
          <w:szCs w:val="48"/>
        </w:rPr>
        <w:t xml:space="preserve"> usluge smeštaja u sigurnu kuću (sa izuzetkom hitnog prijema) neophodno je da žena ima lična dokumenta kako bi se ostvario prijem. Neposedovanje ličnih dokumenata velika je prepreka za </w:t>
      </w:r>
      <w:r w:rsidRPr="00EE3C85">
        <w:rPr>
          <w:rFonts w:cstheme="minorHAnsi"/>
          <w:color w:val="000000" w:themeColor="text1"/>
          <w:sz w:val="48"/>
          <w:szCs w:val="48"/>
        </w:rPr>
        <w:lastRenderedPageBreak/>
        <w:t>ostvarivanje prava na smeštaj sa kojom se suočava jedan broj Romkinja. Žene koje su dobile uslugu smeštaja u sigurnoj kući, u velikom broju izveštavaju o diskriminatornim postupcima osoblja prema njima tokom boravka.</w:t>
      </w:r>
      <w:r w:rsidRPr="00EE3C85">
        <w:rPr>
          <w:rStyle w:val="FootnoteReference"/>
          <w:rFonts w:cstheme="minorHAnsi"/>
          <w:color w:val="000000" w:themeColor="text1"/>
          <w:sz w:val="48"/>
          <w:szCs w:val="48"/>
        </w:rPr>
        <w:footnoteReference w:id="38"/>
      </w:r>
    </w:p>
    <w:p w14:paraId="1FD91E0E" w14:textId="3600BB63" w:rsidR="00625CE2" w:rsidRPr="00EE3C85" w:rsidRDefault="00494C6C" w:rsidP="00457E26">
      <w:pPr>
        <w:pStyle w:val="HTMLPreformatted"/>
        <w:shd w:val="clear" w:color="auto" w:fill="F8F9FA"/>
        <w:spacing w:line="360" w:lineRule="auto"/>
        <w:jc w:val="both"/>
        <w:rPr>
          <w:rFonts w:ascii="Calibri" w:hAnsi="Calibri"/>
          <w:sz w:val="48"/>
          <w:szCs w:val="48"/>
        </w:rPr>
      </w:pPr>
      <w:r w:rsidRPr="00EE3C85">
        <w:rPr>
          <w:rFonts w:ascii="Calibri" w:hAnsi="Calibri"/>
          <w:sz w:val="48"/>
          <w:szCs w:val="48"/>
        </w:rPr>
        <w:t>Nadležne</w:t>
      </w:r>
      <w:r w:rsidR="00625CE2" w:rsidRPr="00EE3C85">
        <w:rPr>
          <w:rFonts w:ascii="Calibri" w:hAnsi="Calibri"/>
          <w:sz w:val="48"/>
          <w:szCs w:val="48"/>
        </w:rPr>
        <w:t xml:space="preserve"> institucije koje pružaju usluge podrške ženama koje su preživele nasilje</w:t>
      </w:r>
      <w:r w:rsidR="005734C6" w:rsidRPr="00EE3C85">
        <w:rPr>
          <w:rFonts w:ascii="Calibri" w:hAnsi="Calibri"/>
          <w:sz w:val="48"/>
          <w:szCs w:val="48"/>
        </w:rPr>
        <w:t xml:space="preserve"> </w:t>
      </w:r>
      <w:r w:rsidR="00625CE2" w:rsidRPr="00EE3C85">
        <w:rPr>
          <w:rFonts w:ascii="Calibri" w:hAnsi="Calibri"/>
          <w:sz w:val="48"/>
          <w:szCs w:val="48"/>
        </w:rPr>
        <w:t>opterećene su štetnim predrasudama prema Romkinjama, kao i nedovoljnom osetljivošću i znanjem zaposlenih o radu sa ženama i devojčicama iz marginalizovanih grupa.</w:t>
      </w:r>
      <w:r w:rsidR="005734C6" w:rsidRPr="00EE3C85">
        <w:rPr>
          <w:rFonts w:ascii="Calibri" w:hAnsi="Calibri"/>
          <w:sz w:val="48"/>
          <w:szCs w:val="48"/>
        </w:rPr>
        <w:t xml:space="preserve"> </w:t>
      </w:r>
      <w:r w:rsidR="00625CE2" w:rsidRPr="00EE3C85">
        <w:rPr>
          <w:rFonts w:ascii="Calibri" w:hAnsi="Calibri"/>
          <w:sz w:val="48"/>
          <w:szCs w:val="48"/>
        </w:rPr>
        <w:t xml:space="preserve">U našoj zemlji ne postoji organizovana i sistematska obuka zaposlenih u javnim institucijama koje pružaju usluge podrške ženama iz marginalizovanih grupa koje su preživele rodno zasnovano nasilje. Neznanje o specifičnim životnim kontekstima, izazovima i problemima sa kojima se suočavaju marginalizovane žene praktično onemogućava pružanje adekvatne institucionalne podrške Romkinjama koje su preživele nasilje. </w:t>
      </w:r>
    </w:p>
    <w:p w14:paraId="6762BC00" w14:textId="77777777" w:rsidR="00625CE2" w:rsidRPr="00EE3C85" w:rsidRDefault="00625CE2" w:rsidP="00457E26">
      <w:pPr>
        <w:pStyle w:val="HTMLPreformatted"/>
        <w:shd w:val="clear" w:color="auto" w:fill="F8F9FA"/>
        <w:spacing w:line="360" w:lineRule="auto"/>
        <w:jc w:val="both"/>
        <w:rPr>
          <w:rFonts w:ascii="Calibri" w:hAnsi="Calibri"/>
          <w:sz w:val="48"/>
          <w:szCs w:val="48"/>
        </w:rPr>
      </w:pPr>
      <w:r w:rsidRPr="00EE3C85">
        <w:rPr>
          <w:rFonts w:ascii="Calibri" w:hAnsi="Calibri"/>
          <w:sz w:val="48"/>
          <w:szCs w:val="48"/>
        </w:rPr>
        <w:t>Saradnja između relevantnih aktera na polju zaštite že</w:t>
      </w:r>
      <w:r w:rsidR="00DD6E0F" w:rsidRPr="00EE3C85">
        <w:rPr>
          <w:rFonts w:ascii="Calibri" w:hAnsi="Calibri"/>
          <w:sz w:val="48"/>
          <w:szCs w:val="48"/>
        </w:rPr>
        <w:t xml:space="preserve">na od rodno zasnovanog nasilja </w:t>
      </w:r>
      <w:r w:rsidRPr="00EE3C85">
        <w:rPr>
          <w:rFonts w:ascii="Calibri" w:hAnsi="Calibri"/>
          <w:sz w:val="48"/>
          <w:szCs w:val="48"/>
        </w:rPr>
        <w:t>je diskontinuirana, nesistematična i zavisi od motivacije pojedinaca. Takođe, većina aktera u toj oblasti ne prepoznaju nevladine organizacije kao značajne partnere u borbi protiv nasilja nad ženama.</w:t>
      </w:r>
    </w:p>
    <w:p w14:paraId="303F2E29" w14:textId="43DA6FE1" w:rsidR="00A4009F" w:rsidRDefault="00A4009F" w:rsidP="00457E26">
      <w:pPr>
        <w:spacing w:line="360" w:lineRule="auto"/>
        <w:rPr>
          <w:b/>
          <w:sz w:val="48"/>
          <w:szCs w:val="48"/>
          <w:lang w:val="sr-Latn-BA"/>
        </w:rPr>
      </w:pPr>
    </w:p>
    <w:p w14:paraId="2E02E447" w14:textId="77777777" w:rsidR="00050CC5" w:rsidRPr="00EE3C85" w:rsidRDefault="00050CC5" w:rsidP="00457E26">
      <w:pPr>
        <w:spacing w:line="360" w:lineRule="auto"/>
        <w:rPr>
          <w:b/>
          <w:sz w:val="48"/>
          <w:szCs w:val="48"/>
          <w:lang w:val="sr-Latn-BA"/>
        </w:rPr>
      </w:pPr>
    </w:p>
    <w:p w14:paraId="02DAB1F7" w14:textId="2C4EB9D3" w:rsidR="00625CE2" w:rsidRPr="00EE3C85" w:rsidRDefault="00625CE2" w:rsidP="00457E26">
      <w:pPr>
        <w:pStyle w:val="ListParagraph"/>
        <w:numPr>
          <w:ilvl w:val="0"/>
          <w:numId w:val="3"/>
        </w:numPr>
        <w:spacing w:line="360" w:lineRule="auto"/>
        <w:rPr>
          <w:b/>
          <w:sz w:val="52"/>
          <w:szCs w:val="52"/>
          <w:lang w:val="sr-Latn-BA"/>
        </w:rPr>
      </w:pPr>
      <w:r w:rsidRPr="00EE3C85">
        <w:rPr>
          <w:b/>
          <w:sz w:val="52"/>
          <w:szCs w:val="52"/>
          <w:lang w:val="sr-Latn-BA"/>
        </w:rPr>
        <w:lastRenderedPageBreak/>
        <w:t>Dečiji i pr</w:t>
      </w:r>
      <w:r w:rsidR="00BA7476" w:rsidRPr="00EE3C85">
        <w:rPr>
          <w:b/>
          <w:sz w:val="52"/>
          <w:szCs w:val="52"/>
          <w:lang w:val="sr-Latn-BA"/>
        </w:rPr>
        <w:t>inudni</w:t>
      </w:r>
      <w:r w:rsidRPr="00EE3C85">
        <w:rPr>
          <w:b/>
          <w:sz w:val="52"/>
          <w:szCs w:val="52"/>
          <w:lang w:val="sr-Latn-BA"/>
        </w:rPr>
        <w:t xml:space="preserve"> brakovi</w:t>
      </w:r>
      <w:r w:rsidR="00AA1B95" w:rsidRPr="00EE3C85">
        <w:rPr>
          <w:b/>
          <w:sz w:val="52"/>
          <w:szCs w:val="52"/>
          <w:lang w:val="sr-Latn-BA"/>
        </w:rPr>
        <w:t xml:space="preserve"> kao oblik nasilja nad ženama</w:t>
      </w:r>
    </w:p>
    <w:p w14:paraId="1AEA06C2" w14:textId="77777777" w:rsidR="00625CE2" w:rsidRPr="00EE3C85" w:rsidRDefault="00AA1B95" w:rsidP="00457E26">
      <w:pPr>
        <w:spacing w:line="360" w:lineRule="auto"/>
        <w:rPr>
          <w:b/>
          <w:color w:val="FF0000"/>
          <w:sz w:val="52"/>
          <w:szCs w:val="52"/>
          <w:lang w:val="sr-Latn-BA"/>
        </w:rPr>
      </w:pPr>
      <w:r w:rsidRPr="00EE3C85">
        <w:rPr>
          <w:b/>
          <w:color w:val="FF0000"/>
          <w:sz w:val="52"/>
          <w:szCs w:val="52"/>
          <w:lang w:val="sr-Latn-BA"/>
        </w:rPr>
        <w:t xml:space="preserve">4.1. </w:t>
      </w:r>
      <w:r w:rsidR="00625CE2" w:rsidRPr="00EE3C85">
        <w:rPr>
          <w:b/>
          <w:color w:val="FF0000"/>
          <w:sz w:val="52"/>
          <w:szCs w:val="52"/>
          <w:lang w:val="sr-Latn-BA"/>
        </w:rPr>
        <w:t>Zakonodavni i strateški okvir</w:t>
      </w:r>
    </w:p>
    <w:p w14:paraId="0F6B5B31" w14:textId="469FB560" w:rsidR="002144AF" w:rsidRPr="00FF75C9" w:rsidRDefault="002144AF" w:rsidP="00BA7476">
      <w:pPr>
        <w:pStyle w:val="NormalWeb"/>
        <w:jc w:val="both"/>
        <w:rPr>
          <w:rFonts w:asciiTheme="minorHAnsi" w:hAnsiTheme="minorHAnsi" w:cstheme="minorHAnsi"/>
          <w:sz w:val="48"/>
          <w:szCs w:val="48"/>
        </w:rPr>
      </w:pPr>
      <w:r w:rsidRPr="00FF75C9">
        <w:rPr>
          <w:rFonts w:asciiTheme="minorHAnsi" w:hAnsiTheme="minorHAnsi" w:cstheme="minorHAnsi"/>
          <w:sz w:val="48"/>
          <w:szCs w:val="48"/>
        </w:rPr>
        <w:t>Prema međunarodnom i nacionalnom zakonodavstvu dečiji, rani i prinudi brakovi su zabranjeni</w:t>
      </w:r>
      <w:r w:rsidR="00BA7476" w:rsidRPr="00FF75C9">
        <w:rPr>
          <w:rFonts w:asciiTheme="minorHAnsi" w:hAnsiTheme="minorHAnsi" w:cstheme="minorHAnsi"/>
          <w:sz w:val="48"/>
          <w:szCs w:val="48"/>
        </w:rPr>
        <w:t>.</w:t>
      </w:r>
    </w:p>
    <w:p w14:paraId="2259AF71" w14:textId="25251F56" w:rsidR="002144AF" w:rsidRPr="00FF75C9" w:rsidRDefault="002144AF" w:rsidP="00BA7476">
      <w:pPr>
        <w:pStyle w:val="NormalWeb"/>
        <w:jc w:val="both"/>
        <w:rPr>
          <w:rFonts w:asciiTheme="minorHAnsi" w:hAnsiTheme="minorHAnsi" w:cstheme="minorHAnsi"/>
          <w:sz w:val="48"/>
          <w:szCs w:val="48"/>
        </w:rPr>
      </w:pPr>
      <w:r w:rsidRPr="00FF75C9">
        <w:rPr>
          <w:rFonts w:asciiTheme="minorHAnsi" w:hAnsiTheme="minorHAnsi" w:cstheme="minorHAnsi"/>
          <w:sz w:val="48"/>
          <w:szCs w:val="48"/>
        </w:rPr>
        <w:t>Nacionalno zakonodavstvo Republike Srbije u cilju zaštite dece koja su u riziku ili su u deč</w:t>
      </w:r>
      <w:r w:rsidR="00BA7476" w:rsidRPr="00FF75C9">
        <w:rPr>
          <w:rFonts w:asciiTheme="minorHAnsi" w:hAnsiTheme="minorHAnsi" w:cstheme="minorHAnsi"/>
          <w:sz w:val="48"/>
          <w:szCs w:val="48"/>
        </w:rPr>
        <w:t>i</w:t>
      </w:r>
      <w:r w:rsidRPr="00FF75C9">
        <w:rPr>
          <w:rFonts w:asciiTheme="minorHAnsi" w:hAnsiTheme="minorHAnsi" w:cstheme="minorHAnsi"/>
          <w:sz w:val="48"/>
          <w:szCs w:val="48"/>
        </w:rPr>
        <w:t>jem braku usklađeno je sa međunarodnim normama i standardima.</w:t>
      </w:r>
      <w:r w:rsidR="00BA7476" w:rsidRPr="00FF75C9">
        <w:rPr>
          <w:rFonts w:asciiTheme="minorHAnsi" w:hAnsiTheme="minorHAnsi" w:cstheme="minorHAnsi"/>
          <w:sz w:val="48"/>
          <w:szCs w:val="48"/>
        </w:rPr>
        <w:t xml:space="preserve"> Osnove pravnog okvira za zaštitu dece od pomenutih negativnih društvenih pojava su Ustav, Porodični zakon kao i Krivični zakonik.</w:t>
      </w:r>
      <w:r w:rsidRPr="00FF75C9">
        <w:rPr>
          <w:rFonts w:asciiTheme="minorHAnsi" w:hAnsiTheme="minorHAnsi" w:cstheme="minorHAnsi"/>
          <w:sz w:val="48"/>
          <w:szCs w:val="48"/>
        </w:rPr>
        <w:t xml:space="preserve"> </w:t>
      </w:r>
    </w:p>
    <w:p w14:paraId="56BD2FE0" w14:textId="6326127A" w:rsidR="00BA7476" w:rsidRPr="00FF75C9" w:rsidRDefault="00BA7476" w:rsidP="00BA7476">
      <w:pPr>
        <w:pStyle w:val="HTMLPreformatted"/>
        <w:shd w:val="clear" w:color="auto" w:fill="F8F9FA"/>
        <w:spacing w:line="360" w:lineRule="auto"/>
        <w:jc w:val="both"/>
        <w:rPr>
          <w:rFonts w:asciiTheme="minorHAnsi" w:hAnsiTheme="minorHAnsi" w:cstheme="minorHAnsi"/>
          <w:sz w:val="48"/>
          <w:szCs w:val="48"/>
        </w:rPr>
      </w:pPr>
      <w:r w:rsidRPr="00FF75C9">
        <w:rPr>
          <w:rFonts w:asciiTheme="minorHAnsi" w:hAnsiTheme="minorHAnsi" w:cstheme="minorHAnsi"/>
          <w:sz w:val="48"/>
          <w:szCs w:val="48"/>
        </w:rPr>
        <w:t>U Porodičnom zakonu</w:t>
      </w:r>
      <w:r w:rsidR="00625CE2" w:rsidRPr="00FF75C9">
        <w:rPr>
          <w:rFonts w:asciiTheme="minorHAnsi" w:hAnsiTheme="minorHAnsi" w:cstheme="minorHAnsi"/>
          <w:sz w:val="48"/>
          <w:szCs w:val="48"/>
        </w:rPr>
        <w:t xml:space="preserve"> </w:t>
      </w:r>
      <w:r w:rsidRPr="00FF75C9">
        <w:rPr>
          <w:rFonts w:asciiTheme="minorHAnsi" w:hAnsiTheme="minorHAnsi" w:cstheme="minorHAnsi"/>
          <w:sz w:val="48"/>
          <w:szCs w:val="48"/>
        </w:rPr>
        <w:t>b</w:t>
      </w:r>
      <w:r w:rsidR="00625CE2" w:rsidRPr="00FF75C9">
        <w:rPr>
          <w:rFonts w:asciiTheme="minorHAnsi" w:hAnsiTheme="minorHAnsi" w:cstheme="minorHAnsi"/>
          <w:sz w:val="48"/>
          <w:szCs w:val="48"/>
        </w:rPr>
        <w:t>rak je definisan kao „zakonom uređena zajednica života žene i muškarca”, koji „se može sklopiti samo na osnovu slobodnog pristanka budućih supružnika”, koji su ravnopravni. Minimalni uzrast za stupanje u brak u Srbiji je povezan sa sticanjem pune poslovne sposobnosti i određen je na 18 godina života. Stoga je nepostojanje punoletstva prepreka za brak.Ipak, u izuzetnim slučajevima sud u vanparničnom postupku može odlučiti o dozvoli za</w:t>
      </w:r>
      <w:r w:rsidRPr="00FF75C9">
        <w:rPr>
          <w:rFonts w:asciiTheme="minorHAnsi" w:hAnsiTheme="minorHAnsi" w:cstheme="minorHAnsi"/>
          <w:sz w:val="48"/>
          <w:szCs w:val="48"/>
        </w:rPr>
        <w:t xml:space="preserve"> </w:t>
      </w:r>
      <w:r w:rsidR="00625CE2" w:rsidRPr="00FF75C9">
        <w:rPr>
          <w:rFonts w:asciiTheme="minorHAnsi" w:hAnsiTheme="minorHAnsi" w:cstheme="minorHAnsi"/>
          <w:sz w:val="48"/>
          <w:szCs w:val="48"/>
        </w:rPr>
        <w:t>zaključenje braka pre sticanja punoletstva maloletnom licu koje je navršilo 16 godina. Odluka o zaključenju braka maloletnom licu donosi se na osnovu procene da postoji slobodna volja i želja maloletnih lica da zaključe brak, kao i da su dostigla telesnu i duševnu zrelost</w:t>
      </w:r>
      <w:r w:rsidR="007548F4" w:rsidRPr="00FF75C9">
        <w:rPr>
          <w:rFonts w:asciiTheme="minorHAnsi" w:hAnsiTheme="minorHAnsi" w:cstheme="minorHAnsi"/>
          <w:sz w:val="48"/>
          <w:szCs w:val="48"/>
        </w:rPr>
        <w:t xml:space="preserve"> za</w:t>
      </w:r>
      <w:r w:rsidR="00625CE2" w:rsidRPr="00FF75C9">
        <w:rPr>
          <w:rFonts w:asciiTheme="minorHAnsi" w:hAnsiTheme="minorHAnsi" w:cstheme="minorHAnsi"/>
          <w:sz w:val="48"/>
          <w:szCs w:val="48"/>
        </w:rPr>
        <w:t xml:space="preserve"> vršenje prava i dužnosti u braku. </w:t>
      </w:r>
    </w:p>
    <w:p w14:paraId="37D70138" w14:textId="77777777" w:rsidR="00BA7476" w:rsidRPr="00FF75C9" w:rsidRDefault="00BA7476" w:rsidP="00BA7476">
      <w:pPr>
        <w:pStyle w:val="HTMLPreformatted"/>
        <w:shd w:val="clear" w:color="auto" w:fill="F8F9FA"/>
        <w:spacing w:line="360" w:lineRule="auto"/>
        <w:jc w:val="both"/>
        <w:rPr>
          <w:rFonts w:asciiTheme="minorHAnsi" w:hAnsiTheme="minorHAnsi" w:cstheme="minorHAnsi"/>
          <w:sz w:val="48"/>
          <w:szCs w:val="48"/>
        </w:rPr>
      </w:pPr>
    </w:p>
    <w:p w14:paraId="174CD7D4" w14:textId="77777777" w:rsidR="00103BB4" w:rsidRPr="00FF75C9" w:rsidRDefault="00625CE2" w:rsidP="00BA7476">
      <w:pPr>
        <w:spacing w:line="360" w:lineRule="auto"/>
        <w:jc w:val="both"/>
        <w:rPr>
          <w:rFonts w:cstheme="minorHAnsi"/>
          <w:sz w:val="48"/>
          <w:szCs w:val="48"/>
          <w:lang w:val="sr-Latn-BA"/>
        </w:rPr>
      </w:pPr>
      <w:r w:rsidRPr="00FF75C9">
        <w:rPr>
          <w:rFonts w:cstheme="minorHAnsi"/>
          <w:sz w:val="48"/>
          <w:szCs w:val="48"/>
        </w:rPr>
        <w:t>Ipak, štetna praksa ranih brakova je i dalje prisutna u različitim društvenim grupama.</w:t>
      </w:r>
    </w:p>
    <w:p w14:paraId="50A32FAA" w14:textId="1CBCA18E" w:rsidR="00BA7476" w:rsidRDefault="00BA7476" w:rsidP="00457E26">
      <w:pPr>
        <w:spacing w:line="360" w:lineRule="auto"/>
        <w:rPr>
          <w:sz w:val="28"/>
          <w:szCs w:val="28"/>
          <w:lang w:val="sr-Latn-BA"/>
        </w:rPr>
      </w:pPr>
    </w:p>
    <w:p w14:paraId="03E14580" w14:textId="77777777" w:rsidR="00BA7476" w:rsidRDefault="00BA7476" w:rsidP="00457E26">
      <w:pPr>
        <w:spacing w:line="360" w:lineRule="auto"/>
        <w:rPr>
          <w:sz w:val="28"/>
          <w:szCs w:val="28"/>
          <w:lang w:val="sr-Latn-BA"/>
        </w:rPr>
      </w:pPr>
    </w:p>
    <w:p w14:paraId="27454D08" w14:textId="77777777" w:rsidR="00A4009F" w:rsidRDefault="00A4009F" w:rsidP="00457E26">
      <w:pPr>
        <w:spacing w:line="360" w:lineRule="auto"/>
        <w:rPr>
          <w:sz w:val="28"/>
          <w:szCs w:val="28"/>
          <w:lang w:val="sr-Latn-BA"/>
        </w:rPr>
      </w:pPr>
    </w:p>
    <w:p w14:paraId="28A8F44A" w14:textId="77777777" w:rsidR="00457E26" w:rsidRPr="00EE3C85" w:rsidRDefault="00AA1B95" w:rsidP="00457E26">
      <w:pPr>
        <w:spacing w:line="360" w:lineRule="auto"/>
        <w:rPr>
          <w:b/>
          <w:sz w:val="52"/>
          <w:szCs w:val="52"/>
          <w:lang w:val="sr-Latn-BA"/>
        </w:rPr>
      </w:pPr>
      <w:r w:rsidRPr="00EE3C85">
        <w:rPr>
          <w:b/>
          <w:sz w:val="52"/>
          <w:szCs w:val="52"/>
          <w:lang w:val="sr-Latn-BA"/>
        </w:rPr>
        <w:t>4.2.</w:t>
      </w:r>
      <w:r w:rsidR="00625CE2" w:rsidRPr="00EE3C85">
        <w:rPr>
          <w:b/>
          <w:sz w:val="52"/>
          <w:szCs w:val="52"/>
          <w:lang w:val="sr-Latn-BA"/>
        </w:rPr>
        <w:t>Rasprostranjenost</w:t>
      </w:r>
      <w:r w:rsidRPr="00EE3C85">
        <w:rPr>
          <w:b/>
          <w:sz w:val="52"/>
          <w:szCs w:val="52"/>
          <w:lang w:val="sr-Latn-BA"/>
        </w:rPr>
        <w:t xml:space="preserve"> dečijih i prisilnih brakova u Srbiji</w:t>
      </w:r>
    </w:p>
    <w:p w14:paraId="74B08030" w14:textId="77777777" w:rsidR="00990BCB" w:rsidRPr="00EE3C85" w:rsidRDefault="00625CE2" w:rsidP="00457E26">
      <w:pPr>
        <w:spacing w:line="360" w:lineRule="auto"/>
        <w:jc w:val="both"/>
        <w:rPr>
          <w:rFonts w:ascii="Calibri" w:hAnsi="Calibri"/>
          <w:sz w:val="48"/>
          <w:szCs w:val="48"/>
        </w:rPr>
      </w:pPr>
      <w:r w:rsidRPr="00EE3C85">
        <w:rPr>
          <w:rFonts w:ascii="Calibri" w:hAnsi="Calibri"/>
          <w:sz w:val="48"/>
          <w:szCs w:val="48"/>
        </w:rPr>
        <w:t>Prema UNIC</w:t>
      </w:r>
      <w:r w:rsidR="00FB640B" w:rsidRPr="00EE3C85">
        <w:rPr>
          <w:rFonts w:ascii="Calibri" w:hAnsi="Calibri"/>
          <w:sz w:val="48"/>
          <w:szCs w:val="48"/>
        </w:rPr>
        <w:t>EF-ovim podacima iz 2014. godine</w:t>
      </w:r>
      <w:r w:rsidRPr="00EE3C85">
        <w:rPr>
          <w:rFonts w:ascii="Calibri" w:hAnsi="Calibri"/>
          <w:sz w:val="48"/>
          <w:szCs w:val="48"/>
        </w:rPr>
        <w:t>, više od polovine romskih devojčica</w:t>
      </w:r>
      <w:r w:rsidR="00FB640B" w:rsidRPr="00EE3C85">
        <w:rPr>
          <w:rFonts w:ascii="Calibri" w:hAnsi="Calibri"/>
          <w:sz w:val="48"/>
          <w:szCs w:val="48"/>
        </w:rPr>
        <w:t xml:space="preserve"> ulazi u bračnu, odnosno vanbračnu zajednicu</w:t>
      </w:r>
      <w:r w:rsidRPr="00EE3C85">
        <w:rPr>
          <w:rFonts w:ascii="Calibri" w:hAnsi="Calibri"/>
          <w:sz w:val="48"/>
          <w:szCs w:val="48"/>
        </w:rPr>
        <w:t xml:space="preserve"> pre navršene osamnaeste godine</w:t>
      </w:r>
      <w:r w:rsidRPr="00EE3C85">
        <w:rPr>
          <w:rStyle w:val="FootnoteReference"/>
          <w:rFonts w:ascii="Calibri" w:hAnsi="Calibri"/>
          <w:sz w:val="48"/>
          <w:szCs w:val="48"/>
        </w:rPr>
        <w:footnoteReference w:id="39"/>
      </w:r>
      <w:r w:rsidR="00990BCB" w:rsidRPr="00EE3C85">
        <w:rPr>
          <w:rFonts w:ascii="Calibri" w:hAnsi="Calibri"/>
          <w:sz w:val="48"/>
          <w:szCs w:val="48"/>
        </w:rPr>
        <w:t xml:space="preserve">, a prema UNDP-u </w:t>
      </w:r>
      <w:r w:rsidR="00990BCB" w:rsidRPr="00EE3C85">
        <w:rPr>
          <w:sz w:val="48"/>
          <w:szCs w:val="48"/>
          <w:lang w:val="sr-Latn-BA"/>
        </w:rPr>
        <w:t>56% devojčica iz romskih naselja u Srbiji stupi u dečiji brak</w:t>
      </w:r>
      <w:r w:rsidR="00990BCB" w:rsidRPr="00EE3C85">
        <w:rPr>
          <w:rFonts w:ascii="Calibri" w:hAnsi="Calibri"/>
          <w:sz w:val="48"/>
          <w:szCs w:val="48"/>
        </w:rPr>
        <w:t>.</w:t>
      </w:r>
      <w:r w:rsidR="00990BCB" w:rsidRPr="00EE3C85">
        <w:rPr>
          <w:rStyle w:val="FootnoteReference"/>
          <w:rFonts w:ascii="Calibri" w:hAnsi="Calibri"/>
          <w:sz w:val="48"/>
          <w:szCs w:val="48"/>
        </w:rPr>
        <w:footnoteReference w:id="40"/>
      </w:r>
    </w:p>
    <w:p w14:paraId="3232B251" w14:textId="639C9FC2" w:rsidR="00103BB4" w:rsidRPr="00EE3C85" w:rsidRDefault="00103BB4" w:rsidP="00457E26">
      <w:pPr>
        <w:spacing w:line="360" w:lineRule="auto"/>
        <w:jc w:val="both"/>
        <w:rPr>
          <w:sz w:val="48"/>
          <w:szCs w:val="48"/>
          <w:lang w:val="sr-Latn-RS"/>
        </w:rPr>
      </w:pPr>
      <w:r w:rsidRPr="00EE3C85">
        <w:rPr>
          <w:sz w:val="48"/>
          <w:szCs w:val="48"/>
          <w:lang w:val="sr-Latn-RS"/>
        </w:rPr>
        <w:t>Prema podacima Romskog centra za žene i decu Daje iz 2019. godine oko 30% Rom</w:t>
      </w:r>
      <w:r w:rsidR="00494C6C" w:rsidRPr="00EE3C85">
        <w:rPr>
          <w:sz w:val="48"/>
          <w:szCs w:val="48"/>
          <w:lang w:val="sr-Latn-RS"/>
        </w:rPr>
        <w:t>kinja</w:t>
      </w:r>
      <w:r w:rsidRPr="00EE3C85">
        <w:rPr>
          <w:sz w:val="48"/>
          <w:szCs w:val="48"/>
          <w:lang w:val="sr-Latn-RS"/>
        </w:rPr>
        <w:t xml:space="preserve"> je prisiljeno od strane partnera ili od strane roditelja da stupi u bračnu, odnosno vanbračnu zajednicu, a čak 67% Romkinja stupilo je u dečiji brak.</w:t>
      </w:r>
      <w:r w:rsidRPr="00EE3C85">
        <w:rPr>
          <w:rStyle w:val="FootnoteReference"/>
          <w:sz w:val="48"/>
          <w:szCs w:val="48"/>
          <w:lang w:val="sr-Latn-RS"/>
        </w:rPr>
        <w:footnoteReference w:id="41"/>
      </w:r>
      <w:r w:rsidRPr="00EE3C85">
        <w:rPr>
          <w:sz w:val="48"/>
          <w:szCs w:val="48"/>
          <w:lang w:val="sr-Latn-RS"/>
        </w:rPr>
        <w:t xml:space="preserve"> Slični podaci dobijeni su u istraživanju Ženske romske mreže Republike Srbije koje je sprovedeno na nacionalnom uzorku: 50% Romkinja je stupilo u dečiji brak, a 22 % Romkinja je prisiljeno da stupi u bračnu, odnosno vanbračnu zajednicu. Od Romkinja koje su prisiljene da stupe u bračnu/vanbračnu zajednicu, njih 35% je prisiljeno na dečiji brak.</w:t>
      </w:r>
      <w:r w:rsidRPr="00EE3C85">
        <w:rPr>
          <w:rStyle w:val="FootnoteReference"/>
          <w:sz w:val="48"/>
          <w:szCs w:val="48"/>
          <w:lang w:val="sr-Latn-RS"/>
        </w:rPr>
        <w:footnoteReference w:id="42"/>
      </w:r>
    </w:p>
    <w:p w14:paraId="5DEF9116" w14:textId="77777777" w:rsidR="00DD6E0F" w:rsidRPr="00EE3C85" w:rsidRDefault="00DD6E0F" w:rsidP="00457E26">
      <w:pPr>
        <w:pStyle w:val="HTMLPreformatted"/>
        <w:shd w:val="clear" w:color="auto" w:fill="F8F9FA"/>
        <w:spacing w:line="360" w:lineRule="auto"/>
        <w:jc w:val="both"/>
        <w:rPr>
          <w:rFonts w:ascii="Calibri" w:hAnsi="Calibri" w:cs="Arial"/>
          <w:sz w:val="48"/>
          <w:szCs w:val="48"/>
          <w:shd w:val="clear" w:color="auto" w:fill="FFFFFF"/>
        </w:rPr>
      </w:pPr>
    </w:p>
    <w:p w14:paraId="4A9DD3A8" w14:textId="77777777" w:rsidR="00E64E47" w:rsidRPr="00EE3C85" w:rsidRDefault="00E64E47" w:rsidP="00457E26">
      <w:pPr>
        <w:pBdr>
          <w:top w:val="single" w:sz="24" w:space="8" w:color="5B9BD5" w:themeColor="accent1"/>
          <w:bottom w:val="single" w:sz="24" w:space="8" w:color="5B9BD5" w:themeColor="accent1"/>
        </w:pBdr>
        <w:spacing w:after="0" w:line="360" w:lineRule="auto"/>
        <w:rPr>
          <w:i/>
          <w:iCs/>
          <w:color w:val="5B9BD5" w:themeColor="accent1"/>
          <w:sz w:val="48"/>
          <w:szCs w:val="48"/>
          <w:lang w:val="sr-Latn-BA"/>
        </w:rPr>
      </w:pPr>
      <w:r w:rsidRPr="00EE3C85">
        <w:rPr>
          <w:i/>
          <w:iCs/>
          <w:color w:val="5B9BD5" w:themeColor="accent1"/>
          <w:sz w:val="48"/>
          <w:szCs w:val="48"/>
          <w:lang w:val="sr-Latn-BA"/>
        </w:rPr>
        <w:t xml:space="preserve">„Prodali su me (roditelji) kad sam imala 15 godina. Nedelju dana pre udaje namazali su mi ruke kanom, a strina me je terala da ostavljam tragove po zidu. Tu noć, sećam se, nisam spavala. Plakala sam, jer sam se plašila. Strina je vikala na mene, rekla je da se moram udati jer su </w:t>
      </w:r>
      <w:r w:rsidRPr="00EE3C85">
        <w:rPr>
          <w:i/>
          <w:iCs/>
          <w:color w:val="5B9BD5" w:themeColor="accent1"/>
          <w:sz w:val="48"/>
          <w:szCs w:val="48"/>
          <w:lang w:val="sr-Latn-BA"/>
        </w:rPr>
        <w:lastRenderedPageBreak/>
        <w:t>već uzeli pare za mene. Došao je i taj dan (svadbe), došli su po mene i stavili mi preko glave crvenu maramu. Svi su igrali i pevali, a ja sam samo gledala pred sebe. Tada sam prvi put videla i svog muža, svekra, svekrvu... Tu noć sam izgubila nevinost. Neke starije žene su kasnije došle i uzele čaršaf. Posle tiga svi su se opet veselili.“ Korisnica iz Centralne Srbije</w:t>
      </w:r>
      <w:r w:rsidR="00103BB4" w:rsidRPr="00EE3C85">
        <w:rPr>
          <w:rStyle w:val="FootnoteReference"/>
          <w:i/>
          <w:iCs/>
          <w:color w:val="5B9BD5" w:themeColor="accent1"/>
          <w:sz w:val="48"/>
          <w:szCs w:val="48"/>
          <w:lang w:val="sr-Latn-BA"/>
        </w:rPr>
        <w:footnoteReference w:id="43"/>
      </w:r>
    </w:p>
    <w:p w14:paraId="23CDA5A1" w14:textId="77777777" w:rsidR="00E64E47" w:rsidRPr="00EE3C85" w:rsidRDefault="00E64E47" w:rsidP="00457E26">
      <w:pPr>
        <w:spacing w:line="360" w:lineRule="auto"/>
        <w:rPr>
          <w:sz w:val="48"/>
          <w:szCs w:val="48"/>
          <w:lang w:val="sr-Latn-RS"/>
        </w:rPr>
      </w:pPr>
    </w:p>
    <w:p w14:paraId="2357E3E9" w14:textId="77777777" w:rsidR="00E64E47" w:rsidRPr="00EE3C85" w:rsidRDefault="00E64E47" w:rsidP="00457E26">
      <w:pPr>
        <w:spacing w:line="360" w:lineRule="auto"/>
        <w:jc w:val="center"/>
        <w:rPr>
          <w:sz w:val="48"/>
          <w:szCs w:val="48"/>
          <w:lang w:val="pl-PL"/>
        </w:rPr>
      </w:pPr>
      <w:r w:rsidRPr="00EE3C85">
        <w:rPr>
          <w:b/>
          <w:sz w:val="48"/>
          <w:szCs w:val="48"/>
          <w:lang w:val="pl-PL"/>
        </w:rPr>
        <w:t>“</w:t>
      </w:r>
      <w:r w:rsidRPr="00EE3C85">
        <w:rPr>
          <w:i/>
          <w:sz w:val="48"/>
          <w:szCs w:val="48"/>
          <w:lang w:val="pl-PL"/>
        </w:rPr>
        <w:t>Ne znam ni za jedan rani brak gde je prošlo bez kupovine mlade. To je klasična prodaja gde se uzimaju pare u zavisnosti od ekonomske situacije porodice u koje se devojčica udaje. Ako je data velika svota novca, roditelji mlade nemaju pravo da reaguju ako kasnije dođe do nekog problema. Obično kažu nemaš pravo na to, ja sam je kupio. Ako su siromašnije porodice u pitanju onda devojčica možda može da se zaštiti</w:t>
      </w:r>
      <w:r w:rsidRPr="00EE3C85">
        <w:rPr>
          <w:sz w:val="48"/>
          <w:szCs w:val="48"/>
          <w:lang w:val="pl-PL"/>
        </w:rPr>
        <w:t>.” Romkinja iz Istočne Srbije</w:t>
      </w:r>
      <w:r w:rsidR="00DD6E0F" w:rsidRPr="00EE3C85">
        <w:rPr>
          <w:rStyle w:val="FootnoteReference"/>
          <w:sz w:val="48"/>
          <w:szCs w:val="48"/>
          <w:lang w:val="pl-PL"/>
        </w:rPr>
        <w:footnoteReference w:id="44"/>
      </w:r>
    </w:p>
    <w:p w14:paraId="7DCF33FD" w14:textId="77777777" w:rsidR="00457E26" w:rsidRPr="00EE3C85" w:rsidRDefault="00A4009F" w:rsidP="00457E26">
      <w:pPr>
        <w:spacing w:line="360" w:lineRule="auto"/>
        <w:jc w:val="both"/>
        <w:rPr>
          <w:sz w:val="48"/>
          <w:szCs w:val="48"/>
          <w:lang w:val="sr-Latn-RS"/>
        </w:rPr>
      </w:pPr>
      <w:r w:rsidRPr="00EE3C85">
        <w:rPr>
          <w:sz w:val="48"/>
          <w:szCs w:val="48"/>
          <w:lang w:val="sr-Latn-RS"/>
        </w:rPr>
        <w:t>Svaka druga</w:t>
      </w:r>
      <w:r w:rsidR="00E64E47" w:rsidRPr="00EE3C85">
        <w:rPr>
          <w:sz w:val="48"/>
          <w:szCs w:val="48"/>
          <w:lang w:val="sr-Latn-RS"/>
        </w:rPr>
        <w:t xml:space="preserve"> Romkinja </w:t>
      </w:r>
      <w:r w:rsidRPr="00EE3C85">
        <w:rPr>
          <w:sz w:val="48"/>
          <w:szCs w:val="48"/>
          <w:lang w:val="sr-Latn-RS"/>
        </w:rPr>
        <w:t>rodi svoje prvo dete pre punoletstva.</w:t>
      </w:r>
      <w:r w:rsidR="00E64E47" w:rsidRPr="00EE3C85">
        <w:rPr>
          <w:sz w:val="48"/>
          <w:szCs w:val="48"/>
          <w:lang w:val="sr-Latn-RS"/>
        </w:rPr>
        <w:t xml:space="preserve"> Podaci pokazuju da su život u prisilnoj zajednici i maloletničke trudnoće povezani sa smanjenom dostupnošću zdravstvene zaštite trudnicama, što potencijalno ima nepovoljne posledice po zdravlje majke i deteta.</w:t>
      </w:r>
      <w:r w:rsidRPr="00EE3C85">
        <w:rPr>
          <w:rStyle w:val="FootnoteReference"/>
          <w:sz w:val="48"/>
          <w:szCs w:val="48"/>
          <w:lang w:val="sr-Latn-RS"/>
        </w:rPr>
        <w:footnoteReference w:id="45"/>
      </w:r>
    </w:p>
    <w:p w14:paraId="110A62A8" w14:textId="77777777" w:rsidR="00457E26" w:rsidRPr="00EE3C85" w:rsidRDefault="00AA1B95" w:rsidP="00457E26">
      <w:pPr>
        <w:spacing w:line="360" w:lineRule="auto"/>
        <w:rPr>
          <w:b/>
          <w:sz w:val="52"/>
          <w:szCs w:val="52"/>
          <w:lang w:val="sr-Latn-BA"/>
        </w:rPr>
      </w:pPr>
      <w:r w:rsidRPr="00EE3C85">
        <w:rPr>
          <w:b/>
          <w:sz w:val="52"/>
          <w:szCs w:val="52"/>
          <w:lang w:val="sr-Latn-BA"/>
        </w:rPr>
        <w:t xml:space="preserve">4.3. </w:t>
      </w:r>
      <w:r w:rsidR="00625CE2" w:rsidRPr="00EE3C85">
        <w:rPr>
          <w:b/>
          <w:sz w:val="52"/>
          <w:szCs w:val="52"/>
          <w:lang w:val="sr-Latn-BA"/>
        </w:rPr>
        <w:t>Uzroci i posledice</w:t>
      </w:r>
      <w:r w:rsidR="00E64E47" w:rsidRPr="00EE3C85">
        <w:rPr>
          <w:b/>
          <w:sz w:val="52"/>
          <w:szCs w:val="52"/>
          <w:lang w:val="sr-Latn-BA"/>
        </w:rPr>
        <w:t xml:space="preserve"> dečijih i prisilnih brakova</w:t>
      </w:r>
    </w:p>
    <w:p w14:paraId="56777051" w14:textId="77777777" w:rsidR="00DD6E0F" w:rsidRPr="00EE3C85" w:rsidRDefault="00625CE2" w:rsidP="00457E26">
      <w:pPr>
        <w:pStyle w:val="HTMLPreformatted"/>
        <w:shd w:val="clear" w:color="auto" w:fill="F8F9FA"/>
        <w:spacing w:line="360" w:lineRule="auto"/>
        <w:jc w:val="both"/>
        <w:rPr>
          <w:rFonts w:ascii="Calibri" w:hAnsi="Calibri"/>
          <w:sz w:val="48"/>
          <w:szCs w:val="48"/>
        </w:rPr>
      </w:pPr>
      <w:r w:rsidRPr="00EE3C85">
        <w:rPr>
          <w:rFonts w:ascii="Calibri" w:hAnsi="Calibri"/>
          <w:sz w:val="48"/>
          <w:szCs w:val="48"/>
        </w:rPr>
        <w:lastRenderedPageBreak/>
        <w:t>U romskoj zajednici rani brakovi sklapaju se iz razlčitih ra</w:t>
      </w:r>
      <w:r w:rsidR="00DD6E0F" w:rsidRPr="00EE3C85">
        <w:rPr>
          <w:rFonts w:ascii="Calibri" w:hAnsi="Calibri"/>
          <w:sz w:val="48"/>
          <w:szCs w:val="48"/>
        </w:rPr>
        <w:t>zloga, među kojima važno mesto ima</w:t>
      </w:r>
      <w:r w:rsidRPr="00EE3C85">
        <w:rPr>
          <w:rFonts w:ascii="Calibri" w:hAnsi="Calibri"/>
          <w:sz w:val="48"/>
          <w:szCs w:val="48"/>
        </w:rPr>
        <w:t xml:space="preserve"> nepovoljni društveni i ekonomski po</w:t>
      </w:r>
      <w:r w:rsidR="00DD6E0F" w:rsidRPr="00EE3C85">
        <w:rPr>
          <w:rFonts w:ascii="Calibri" w:hAnsi="Calibri"/>
          <w:sz w:val="48"/>
          <w:szCs w:val="48"/>
        </w:rPr>
        <w:t>ložaj Roma i Romkinja.</w:t>
      </w:r>
      <w:r w:rsidRPr="00EE3C85">
        <w:rPr>
          <w:rFonts w:ascii="Calibri" w:hAnsi="Calibri"/>
          <w:sz w:val="48"/>
          <w:szCs w:val="48"/>
        </w:rPr>
        <w:t xml:space="preserve"> Jedan od razloga za rane brakove jeste i kult devičanstva koji je još uvek veoma prisutan u romskoj zajednici. Seksualni odnosi pre braka su zabranjeni za devojčice, dok se dečaci ohrabruju da u njih stupe. Devičanstvo devojke se proverava, a ako nije devica, onda je vraćaju njenim roditeljima</w:t>
      </w:r>
      <w:r w:rsidRPr="00EE3C85">
        <w:rPr>
          <w:sz w:val="48"/>
          <w:szCs w:val="48"/>
        </w:rPr>
        <w:t xml:space="preserve"> i </w:t>
      </w:r>
      <w:r w:rsidRPr="00EE3C85">
        <w:rPr>
          <w:rFonts w:ascii="Calibri" w:hAnsi="Calibri"/>
          <w:sz w:val="48"/>
          <w:szCs w:val="48"/>
        </w:rPr>
        <w:t>ona se isključuje iz zajednice. U isto vreme, održavanju štetne prakse dečijih brakova pogoduje izostanak sistematskog odgovora od strane nadležnih institucija.</w:t>
      </w:r>
      <w:r w:rsidRPr="00EE3C85">
        <w:rPr>
          <w:rStyle w:val="FootnoteReference"/>
          <w:rFonts w:ascii="Calibri" w:hAnsi="Calibri"/>
          <w:sz w:val="48"/>
          <w:szCs w:val="48"/>
        </w:rPr>
        <w:footnoteReference w:id="46"/>
      </w:r>
    </w:p>
    <w:p w14:paraId="3F1CB07D" w14:textId="77777777" w:rsidR="00E64E47" w:rsidRPr="00EE3C85" w:rsidRDefault="00E64E47" w:rsidP="00457E26">
      <w:pPr>
        <w:spacing w:line="360" w:lineRule="auto"/>
        <w:jc w:val="both"/>
        <w:rPr>
          <w:i/>
          <w:sz w:val="48"/>
          <w:szCs w:val="48"/>
          <w:lang w:val="sr-Latn-RS"/>
        </w:rPr>
      </w:pPr>
      <w:r w:rsidRPr="00EE3C85">
        <w:rPr>
          <w:sz w:val="48"/>
          <w:szCs w:val="48"/>
          <w:lang w:val="sr-Latn-RS"/>
        </w:rPr>
        <w:t xml:space="preserve">Patrijarhalne norme romske zajednice doprinose održavanju ove štetne prakse, posredstvom patrijarhalnog shvatanja uloge žene isključivo kao majke i domaćice, te kultom nevinosti. </w:t>
      </w:r>
    </w:p>
    <w:p w14:paraId="4AAB75D0" w14:textId="77777777" w:rsidR="00E64E47" w:rsidRPr="00EE3C85" w:rsidRDefault="00E64E47" w:rsidP="00457E26">
      <w:pPr>
        <w:spacing w:line="360" w:lineRule="auto"/>
        <w:jc w:val="center"/>
        <w:rPr>
          <w:sz w:val="48"/>
          <w:szCs w:val="48"/>
          <w:lang w:val="it-IT"/>
        </w:rPr>
      </w:pPr>
      <w:r w:rsidRPr="00EE3C85">
        <w:rPr>
          <w:sz w:val="48"/>
          <w:szCs w:val="48"/>
          <w:lang w:val="it-IT"/>
        </w:rPr>
        <w:t>“</w:t>
      </w:r>
      <w:r w:rsidRPr="00EE3C85">
        <w:rPr>
          <w:i/>
          <w:sz w:val="48"/>
          <w:szCs w:val="48"/>
          <w:lang w:val="it-IT"/>
        </w:rPr>
        <w:t xml:space="preserve">Ima tu i tradicije Roma. </w:t>
      </w:r>
      <w:r w:rsidRPr="00EE3C85">
        <w:rPr>
          <w:i/>
          <w:sz w:val="48"/>
          <w:szCs w:val="48"/>
          <w:lang w:val="pl-PL"/>
        </w:rPr>
        <w:t xml:space="preserve">Tradicija je da je u romskim porodicama nevinost jako važna. Čim stupe u seksualni odnos devojčice se odmah udaju. </w:t>
      </w:r>
      <w:r w:rsidRPr="00EE3C85">
        <w:rPr>
          <w:i/>
          <w:sz w:val="48"/>
          <w:szCs w:val="48"/>
          <w:lang w:val="it-IT"/>
        </w:rPr>
        <w:t>Proverava se da li su nevine prilikom udaje.”</w:t>
      </w:r>
      <w:r w:rsidRPr="00EE3C85">
        <w:rPr>
          <w:sz w:val="48"/>
          <w:szCs w:val="48"/>
          <w:lang w:val="it-IT"/>
        </w:rPr>
        <w:t xml:space="preserve">  Romkinja iz Centralne Srbije</w:t>
      </w:r>
    </w:p>
    <w:p w14:paraId="2ED39490" w14:textId="77777777" w:rsidR="00E64E47" w:rsidRPr="00EE3C85" w:rsidRDefault="00E64E47" w:rsidP="00457E26">
      <w:pPr>
        <w:spacing w:line="360" w:lineRule="auto"/>
        <w:jc w:val="center"/>
        <w:rPr>
          <w:sz w:val="48"/>
          <w:szCs w:val="48"/>
          <w:lang w:val="pl-PL"/>
        </w:rPr>
      </w:pPr>
      <w:r w:rsidRPr="00EE3C85">
        <w:rPr>
          <w:sz w:val="48"/>
          <w:szCs w:val="48"/>
          <w:lang w:val="pl-PL"/>
        </w:rPr>
        <w:t>„</w:t>
      </w:r>
      <w:r w:rsidRPr="00EE3C85">
        <w:rPr>
          <w:i/>
          <w:sz w:val="48"/>
          <w:szCs w:val="48"/>
          <w:lang w:val="pl-PL"/>
        </w:rPr>
        <w:t>Takav je zakon, prodaju žensku decu. Postoji neki Ciganski sud, tu zaseda poglavica, najstariji iz cigan-male. Skuplja je ako završi školu, a gledaju i da li je lepa, da li je bela.”</w:t>
      </w:r>
      <w:r w:rsidRPr="00EE3C85">
        <w:rPr>
          <w:sz w:val="48"/>
          <w:szCs w:val="48"/>
          <w:lang w:val="pl-PL"/>
        </w:rPr>
        <w:t xml:space="preserve"> Romkinja iz okoline Beograda</w:t>
      </w:r>
      <w:r w:rsidR="00DD6E0F" w:rsidRPr="00EE3C85">
        <w:rPr>
          <w:rStyle w:val="FootnoteReference"/>
          <w:sz w:val="48"/>
          <w:szCs w:val="48"/>
          <w:lang w:val="pl-PL"/>
        </w:rPr>
        <w:footnoteReference w:id="47"/>
      </w:r>
    </w:p>
    <w:p w14:paraId="05F736A7" w14:textId="77777777" w:rsidR="00E64E47" w:rsidRPr="00EE3C85" w:rsidRDefault="00E64E47" w:rsidP="00457E26">
      <w:pPr>
        <w:spacing w:line="360" w:lineRule="auto"/>
        <w:jc w:val="both"/>
        <w:rPr>
          <w:sz w:val="48"/>
          <w:szCs w:val="48"/>
          <w:lang w:val="sr-Latn-RS"/>
        </w:rPr>
      </w:pPr>
      <w:r w:rsidRPr="00EE3C85">
        <w:rPr>
          <w:sz w:val="48"/>
          <w:szCs w:val="48"/>
          <w:lang w:val="sr-Latn-RS"/>
        </w:rPr>
        <w:t xml:space="preserve">Kult nevinosti je izraz patrijarhalnih normi romske zajednce, koji i danas ima veliki uticaj i oblikuje živote romskih žena. Kult nevinosti ima jasnu </w:t>
      </w:r>
      <w:r w:rsidRPr="00EE3C85">
        <w:rPr>
          <w:sz w:val="48"/>
          <w:szCs w:val="48"/>
          <w:lang w:val="sr-Latn-RS"/>
        </w:rPr>
        <w:lastRenderedPageBreak/>
        <w:t>rodnu dimenziju – zabrana seksualnih odnosa pre stupanja u bračn</w:t>
      </w:r>
      <w:r w:rsidR="00DD6E0F" w:rsidRPr="00EE3C85">
        <w:rPr>
          <w:sz w:val="48"/>
          <w:szCs w:val="48"/>
          <w:lang w:val="sr-Latn-RS"/>
        </w:rPr>
        <w:t xml:space="preserve">u zajednicu važi samo za žene. </w:t>
      </w:r>
    </w:p>
    <w:p w14:paraId="77F84C14" w14:textId="77777777" w:rsidR="00E64E47" w:rsidRPr="00EE3C85" w:rsidRDefault="00E64E47" w:rsidP="00457E26">
      <w:pPr>
        <w:spacing w:line="360" w:lineRule="auto"/>
        <w:jc w:val="both"/>
        <w:rPr>
          <w:sz w:val="48"/>
          <w:szCs w:val="48"/>
          <w:lang w:val="pl-PL"/>
        </w:rPr>
      </w:pPr>
      <w:r w:rsidRPr="00EE3C85">
        <w:rPr>
          <w:sz w:val="48"/>
          <w:szCs w:val="48"/>
          <w:lang w:val="pl-PL"/>
        </w:rPr>
        <w:t>“</w:t>
      </w:r>
      <w:r w:rsidRPr="00EE3C85">
        <w:rPr>
          <w:i/>
          <w:sz w:val="48"/>
          <w:szCs w:val="48"/>
          <w:lang w:val="pl-PL"/>
        </w:rPr>
        <w:t>Ona je pobegla kod tog mladića. Dosta devojčice beže kod svojih momaka, mislim da je to zato što roditelji uglavnom brane devojčicama da imaju momka. A stupanje u seksualne odnose im je uvek ne, ne i ne. U romskim zajednicama je veoma važno da se sačuva nevinost, žena mora da bude nevina pre braka. Evo imala sam skoro situaciju, devojka 23 godine, bila je svadba i bila je nevina. (</w:t>
      </w:r>
      <w:r w:rsidRPr="00EE3C85">
        <w:rPr>
          <w:sz w:val="48"/>
          <w:szCs w:val="48"/>
          <w:lang w:val="pl-PL"/>
        </w:rPr>
        <w:t>Šta bi se desilo da nije bila nevina?)</w:t>
      </w:r>
      <w:r w:rsidRPr="00EE3C85">
        <w:rPr>
          <w:i/>
          <w:sz w:val="48"/>
          <w:szCs w:val="48"/>
          <w:lang w:val="pl-PL"/>
        </w:rPr>
        <w:t xml:space="preserve"> Pa ne znam, ne znam kako bi to izgledalo. Nisam išla ni na jednu svadbu da devojka nije bila nevina.” </w:t>
      </w:r>
      <w:r w:rsidR="00941DA9" w:rsidRPr="00EE3C85">
        <w:rPr>
          <w:sz w:val="48"/>
          <w:szCs w:val="48"/>
          <w:lang w:val="pl-PL"/>
        </w:rPr>
        <w:t>Romkinja iz Centralne Srbije</w:t>
      </w:r>
      <w:r w:rsidR="00941DA9" w:rsidRPr="00EE3C85">
        <w:rPr>
          <w:rStyle w:val="FootnoteReference"/>
          <w:sz w:val="48"/>
          <w:szCs w:val="48"/>
          <w:lang w:val="pl-PL"/>
        </w:rPr>
        <w:footnoteReference w:id="48"/>
      </w:r>
    </w:p>
    <w:p w14:paraId="0B8B89F0" w14:textId="77777777" w:rsidR="00E64E47" w:rsidRPr="00EE3C85" w:rsidRDefault="00E64E47" w:rsidP="00457E26">
      <w:pPr>
        <w:spacing w:line="360" w:lineRule="auto"/>
        <w:jc w:val="both"/>
        <w:rPr>
          <w:sz w:val="48"/>
          <w:szCs w:val="48"/>
          <w:lang w:val="pl-PL"/>
        </w:rPr>
      </w:pPr>
      <w:r w:rsidRPr="00EE3C85">
        <w:rPr>
          <w:sz w:val="48"/>
          <w:szCs w:val="48"/>
          <w:lang w:val="pl-PL"/>
        </w:rPr>
        <w:t xml:space="preserve">Važnost devičanstva devojke koja se udaje je dodatno naglašena ritualom provere nevinosti nakon prve bračne noći,  te objavljivanjem rezultata provere celoj zajednici. Za većinu devojčica i devojaka prva bračna noć predstavlja traumatsko iskustvo, a u ogromnom broju slučajeva prva bračna noć jeste silovanje. Običaj iznošenja čaršafa nije prisutan u svim romskim zajednicama, ali se provera nevinosti u velikom broju slučajeva ipak obavlja. </w:t>
      </w:r>
    </w:p>
    <w:p w14:paraId="03377A9B" w14:textId="77777777" w:rsidR="00E64E47" w:rsidRPr="00EE3C85" w:rsidRDefault="00E64E47" w:rsidP="00457E26">
      <w:pPr>
        <w:spacing w:line="360" w:lineRule="auto"/>
        <w:jc w:val="center"/>
        <w:rPr>
          <w:sz w:val="48"/>
          <w:szCs w:val="48"/>
          <w:lang w:val="pl-PL"/>
        </w:rPr>
      </w:pPr>
      <w:r w:rsidRPr="00EE3C85">
        <w:rPr>
          <w:sz w:val="48"/>
          <w:szCs w:val="48"/>
          <w:lang w:val="pl-PL"/>
        </w:rPr>
        <w:t xml:space="preserve">„ </w:t>
      </w:r>
      <w:r w:rsidRPr="00EE3C85">
        <w:rPr>
          <w:i/>
          <w:sz w:val="48"/>
          <w:szCs w:val="48"/>
          <w:lang w:val="pl-PL"/>
        </w:rPr>
        <w:t xml:space="preserve">Mladence stave u jednu sobu, a svekrva i svekar u drugu sobu, i onda se prati. I onda kad se završi odnos, moraju da lupe malo devojčicu, snaju, moraju da je lupe po leđima da bi prokrvarila malo, jer neke su devojke elastične a neke nisu. Malo je svekrva lupi po leđima. E onda se </w:t>
      </w:r>
      <w:r w:rsidRPr="00EE3C85">
        <w:rPr>
          <w:i/>
          <w:sz w:val="48"/>
          <w:szCs w:val="48"/>
          <w:lang w:val="pl-PL"/>
        </w:rPr>
        <w:lastRenderedPageBreak/>
        <w:t xml:space="preserve">tad iznosi čaršaf, onda se tad pije, vesele se.” </w:t>
      </w:r>
      <w:r w:rsidRPr="00EE3C85">
        <w:rPr>
          <w:sz w:val="48"/>
          <w:szCs w:val="48"/>
          <w:lang w:val="pl-PL"/>
        </w:rPr>
        <w:t>Romkinja iz Centralne Srbije</w:t>
      </w:r>
      <w:r w:rsidR="00941DA9" w:rsidRPr="00EE3C85">
        <w:rPr>
          <w:rStyle w:val="FootnoteReference"/>
          <w:sz w:val="48"/>
          <w:szCs w:val="48"/>
          <w:lang w:val="pl-PL"/>
        </w:rPr>
        <w:footnoteReference w:id="49"/>
      </w:r>
    </w:p>
    <w:p w14:paraId="02674B8D" w14:textId="77777777" w:rsidR="00E64E47" w:rsidRPr="00EE3C85" w:rsidRDefault="00E64E47" w:rsidP="00457E26">
      <w:pPr>
        <w:spacing w:line="360" w:lineRule="auto"/>
        <w:jc w:val="both"/>
        <w:rPr>
          <w:sz w:val="48"/>
          <w:szCs w:val="48"/>
          <w:lang w:val="pl-PL"/>
        </w:rPr>
      </w:pPr>
      <w:r w:rsidRPr="00EE3C85">
        <w:rPr>
          <w:sz w:val="48"/>
          <w:szCs w:val="48"/>
          <w:lang w:val="pl-PL"/>
        </w:rPr>
        <w:t xml:space="preserve">Ipak, tumačenje uzroka prisilnih maloletničkih zajednica romskom tradicijom je pogrešno i opasno. U praksi se dešavaju slučajevi da nadležni organi i institucije odbijaju da reaguju na prijavu slučajeva prisilnih maloletničkih zajednica iz romskih naselja, uz stereotipno obrazloženje da su takva pravila romske zajednice i da se ne treba mešati u tradiciju. </w:t>
      </w:r>
    </w:p>
    <w:p w14:paraId="4FCA1F64" w14:textId="77777777" w:rsidR="00E64E47" w:rsidRPr="00EE3C85" w:rsidRDefault="00E64E47" w:rsidP="00457E26">
      <w:pPr>
        <w:spacing w:line="360" w:lineRule="auto"/>
        <w:jc w:val="both"/>
        <w:rPr>
          <w:sz w:val="48"/>
          <w:szCs w:val="48"/>
          <w:lang w:val="pl-PL"/>
        </w:rPr>
      </w:pPr>
      <w:r w:rsidRPr="00EE3C85">
        <w:rPr>
          <w:sz w:val="48"/>
          <w:szCs w:val="48"/>
          <w:lang w:val="pl-PL"/>
        </w:rPr>
        <w:t>Siromaštvo je važan faktor koji doprinosi održavanju prakse prisilnih maloletničkih zajednica. S obzirom da mnoge romske porodice žive ispod egzistencijalnog minimuma, udaja ženskog deteta za njih predstavlja ekonomsko rasterećenje, „</w:t>
      </w:r>
      <w:r w:rsidRPr="00EE3C85">
        <w:rPr>
          <w:i/>
          <w:sz w:val="48"/>
          <w:szCs w:val="48"/>
          <w:lang w:val="pl-PL"/>
        </w:rPr>
        <w:t>jedna usta manje</w:t>
      </w:r>
      <w:r w:rsidRPr="00EE3C85">
        <w:rPr>
          <w:sz w:val="48"/>
          <w:szCs w:val="48"/>
          <w:lang w:val="pl-PL"/>
        </w:rPr>
        <w:t xml:space="preserve">”. U određenim slučajevima, prisilne maloletničke zajednice zapravo predstavljaju oblik trgovine ženskom decom, za koju roditelji dobijaju novac od porodice u koju je „udaju”. </w:t>
      </w:r>
    </w:p>
    <w:p w14:paraId="18230E87" w14:textId="77777777" w:rsidR="00E64E47" w:rsidRPr="00EE3C85" w:rsidRDefault="00E64E47" w:rsidP="00457E26">
      <w:pPr>
        <w:spacing w:line="360" w:lineRule="auto"/>
        <w:jc w:val="center"/>
        <w:rPr>
          <w:sz w:val="48"/>
          <w:szCs w:val="48"/>
          <w:lang w:val="pl-PL"/>
        </w:rPr>
      </w:pPr>
      <w:r w:rsidRPr="00EE3C85">
        <w:rPr>
          <w:sz w:val="48"/>
          <w:szCs w:val="48"/>
          <w:lang w:val="pl-PL"/>
        </w:rPr>
        <w:t>„</w:t>
      </w:r>
      <w:r w:rsidRPr="00EE3C85">
        <w:rPr>
          <w:i/>
          <w:sz w:val="48"/>
          <w:szCs w:val="48"/>
          <w:lang w:val="pl-PL"/>
        </w:rPr>
        <w:t>Izgovor je tradicija, a razlog je novac.</w:t>
      </w:r>
      <w:r w:rsidRPr="00EE3C85">
        <w:rPr>
          <w:sz w:val="48"/>
          <w:szCs w:val="48"/>
          <w:lang w:val="pl-PL"/>
        </w:rPr>
        <w:t>” Romkinja iz Centralne Srbije</w:t>
      </w:r>
    </w:p>
    <w:p w14:paraId="13F0FCA7" w14:textId="77777777" w:rsidR="00E64E47" w:rsidRPr="00EE3C85" w:rsidRDefault="00E64E47" w:rsidP="00457E26">
      <w:pPr>
        <w:spacing w:line="360" w:lineRule="auto"/>
        <w:jc w:val="center"/>
        <w:rPr>
          <w:sz w:val="48"/>
          <w:szCs w:val="48"/>
          <w:lang w:val="sr-Latn-RS"/>
        </w:rPr>
      </w:pPr>
      <w:r w:rsidRPr="00EE3C85">
        <w:rPr>
          <w:sz w:val="48"/>
          <w:szCs w:val="48"/>
          <w:lang w:val="sr-Latn-RS"/>
        </w:rPr>
        <w:t>„</w:t>
      </w:r>
      <w:r w:rsidRPr="00EE3C85">
        <w:rPr>
          <w:i/>
          <w:sz w:val="48"/>
          <w:szCs w:val="48"/>
          <w:lang w:val="sr-Latn-RS"/>
        </w:rPr>
        <w:t xml:space="preserve">Ona je morala da se uda, roditelji su za nju dobili neki novac. Ona je imala je 14, 15 godina. A on 15 godina stariji od nje. Prvo veče on je nju silovao, da vide mama i tata čaršaf.“ </w:t>
      </w:r>
      <w:r w:rsidRPr="00EE3C85">
        <w:rPr>
          <w:sz w:val="48"/>
          <w:szCs w:val="48"/>
          <w:lang w:val="sr-Latn-RS"/>
        </w:rPr>
        <w:t>Romkinja iz Beograda</w:t>
      </w:r>
    </w:p>
    <w:p w14:paraId="1F196192" w14:textId="77777777" w:rsidR="00E64E47" w:rsidRPr="00EE3C85" w:rsidRDefault="00E64E47" w:rsidP="00457E26">
      <w:pPr>
        <w:spacing w:line="360" w:lineRule="auto"/>
        <w:jc w:val="center"/>
        <w:rPr>
          <w:sz w:val="48"/>
          <w:szCs w:val="48"/>
          <w:lang w:val="pl-PL"/>
        </w:rPr>
      </w:pPr>
      <w:r w:rsidRPr="00EE3C85">
        <w:rPr>
          <w:sz w:val="48"/>
          <w:szCs w:val="48"/>
          <w:lang w:val="it-IT"/>
        </w:rPr>
        <w:t>“</w:t>
      </w:r>
      <w:r w:rsidRPr="00EE3C85">
        <w:rPr>
          <w:i/>
          <w:sz w:val="48"/>
          <w:szCs w:val="48"/>
          <w:lang w:val="it-IT"/>
        </w:rPr>
        <w:t xml:space="preserve">Njih su roditelji udali, još gore - prodali, to je baš široko u našoj zajednici, mogu na prste da se izbroje žene koje su samostalno izabrale partnera. </w:t>
      </w:r>
      <w:r w:rsidRPr="00EE3C85">
        <w:rPr>
          <w:i/>
          <w:sz w:val="48"/>
          <w:szCs w:val="48"/>
          <w:lang w:val="pl-PL"/>
        </w:rPr>
        <w:t xml:space="preserve">Samo roditelji kažu i to je to – prodane neveste. Dođu mi i </w:t>
      </w:r>
      <w:r w:rsidRPr="00EE3C85">
        <w:rPr>
          <w:i/>
          <w:sz w:val="48"/>
          <w:szCs w:val="48"/>
          <w:lang w:val="pl-PL"/>
        </w:rPr>
        <w:lastRenderedPageBreak/>
        <w:t>kažu mi kupili smo mladu za toliko i toliko para zato što je takav običaj</w:t>
      </w:r>
      <w:r w:rsidRPr="00EE3C85">
        <w:rPr>
          <w:sz w:val="48"/>
          <w:szCs w:val="48"/>
          <w:lang w:val="pl-PL"/>
        </w:rPr>
        <w:t>.” Romkinja iz Istočne Srbije</w:t>
      </w:r>
    </w:p>
    <w:p w14:paraId="2BC0DBC8" w14:textId="77777777" w:rsidR="00E64E47" w:rsidRPr="00EE3C85" w:rsidRDefault="00E64E47" w:rsidP="00457E26">
      <w:pPr>
        <w:spacing w:line="360" w:lineRule="auto"/>
        <w:jc w:val="center"/>
        <w:rPr>
          <w:sz w:val="48"/>
          <w:szCs w:val="48"/>
          <w:lang w:val="pl-PL"/>
        </w:rPr>
      </w:pPr>
      <w:r w:rsidRPr="00EE3C85">
        <w:rPr>
          <w:sz w:val="48"/>
          <w:szCs w:val="48"/>
          <w:lang w:val="pl-PL"/>
        </w:rPr>
        <w:t>„</w:t>
      </w:r>
      <w:r w:rsidRPr="00EE3C85">
        <w:rPr>
          <w:i/>
          <w:sz w:val="48"/>
          <w:szCs w:val="48"/>
          <w:lang w:val="pl-PL"/>
        </w:rPr>
        <w:t>One imaju od 12 do 15 godina. Tu se zaustavlja škola. Veoma mali broj nastavi srednju školu zato što su se udale. Muževi su obično dečkići ali bilo je i slučajeva da se devojčica od 13 udala za čoveka od 30. Ali on je ponudio novac i to je to.</w:t>
      </w:r>
      <w:r w:rsidRPr="00EE3C85">
        <w:rPr>
          <w:sz w:val="48"/>
          <w:szCs w:val="48"/>
          <w:lang w:val="pl-PL"/>
        </w:rPr>
        <w:t>” Romkinja iz Beograda</w:t>
      </w:r>
    </w:p>
    <w:p w14:paraId="20BC54E9" w14:textId="77777777" w:rsidR="00E64E47" w:rsidRPr="00EE3C85" w:rsidRDefault="00E64E47" w:rsidP="00457E26">
      <w:pPr>
        <w:spacing w:line="360" w:lineRule="auto"/>
        <w:jc w:val="center"/>
        <w:rPr>
          <w:sz w:val="48"/>
          <w:szCs w:val="48"/>
          <w:lang w:val="pl-PL"/>
        </w:rPr>
      </w:pPr>
      <w:r w:rsidRPr="00EE3C85">
        <w:rPr>
          <w:sz w:val="48"/>
          <w:szCs w:val="48"/>
          <w:lang w:val="pl-PL"/>
        </w:rPr>
        <w:t>„</w:t>
      </w:r>
      <w:r w:rsidRPr="00EE3C85">
        <w:rPr>
          <w:i/>
          <w:sz w:val="48"/>
          <w:szCs w:val="48"/>
          <w:lang w:val="pl-PL"/>
        </w:rPr>
        <w:t>To (prodaja nevesti) se radi od pamtiveka. Ako devojka pobegne bez razloga, ako ga prevari, taj što je kupio može da je ubije. Ako muž umre ostaje za devera, jer ona je plaćena. Ranije je bilo još strašnije - udaju je za starijeg, pa je bije, pa je maltretira, pa svašta bude... robinja.</w:t>
      </w:r>
      <w:r w:rsidRPr="00EE3C85">
        <w:rPr>
          <w:sz w:val="48"/>
          <w:szCs w:val="48"/>
          <w:lang w:val="pl-PL"/>
        </w:rPr>
        <w:t>” Romkinja iz okoline Beograda</w:t>
      </w:r>
      <w:r w:rsidR="00941DA9" w:rsidRPr="00EE3C85">
        <w:rPr>
          <w:rStyle w:val="FootnoteReference"/>
          <w:sz w:val="48"/>
          <w:szCs w:val="48"/>
          <w:lang w:val="pl-PL"/>
        </w:rPr>
        <w:footnoteReference w:id="50"/>
      </w:r>
    </w:p>
    <w:p w14:paraId="74122C88" w14:textId="77777777" w:rsidR="00E64E47" w:rsidRPr="00EE3C85" w:rsidRDefault="00E64E47" w:rsidP="00457E26">
      <w:pPr>
        <w:spacing w:line="360" w:lineRule="auto"/>
        <w:jc w:val="both"/>
        <w:rPr>
          <w:sz w:val="48"/>
          <w:szCs w:val="48"/>
          <w:lang w:val="pl-PL"/>
        </w:rPr>
      </w:pPr>
      <w:r w:rsidRPr="00EE3C85">
        <w:rPr>
          <w:sz w:val="48"/>
          <w:szCs w:val="48"/>
          <w:lang w:val="pl-PL"/>
        </w:rPr>
        <w:t xml:space="preserve">Prodajom devojčica i devojaka za udaju, one postaju </w:t>
      </w:r>
      <w:r w:rsidR="00A4009F" w:rsidRPr="00EE3C85">
        <w:rPr>
          <w:sz w:val="48"/>
          <w:szCs w:val="48"/>
          <w:lang w:val="pl-PL"/>
        </w:rPr>
        <w:t xml:space="preserve">roba, a kupac </w:t>
      </w:r>
      <w:r w:rsidRPr="00EE3C85">
        <w:rPr>
          <w:sz w:val="48"/>
          <w:szCs w:val="48"/>
          <w:lang w:val="pl-PL"/>
        </w:rPr>
        <w:t xml:space="preserve">dobija pravo da raspolaže njihovim životom kako želi. Za sve prodate devojčice, početak partnerskog života isključivo znači početak života u nasilju, bez ikakvog poštovanja njihovog dostojanstva i ličnosti. Prva bračna noć u ovim slučajevima je uvek silovanje, a potom se nastavlja fizičko, psihološko i seksualno  nasilje od strane partnera, često i članova njegove porodice, iz kojeg je veoma teško izaći. Prisilno udate devojčice i devojke bivaju u potpunosti kontrolisane od strane partnera, nemaju nikakva prava, uključujući i mogućnost da ostvaruju kontakte sa porodicom porekla ili sa susedima, te dolazi i do potpunog urušavanja </w:t>
      </w:r>
      <w:r w:rsidRPr="00EE3C85">
        <w:rPr>
          <w:sz w:val="48"/>
          <w:szCs w:val="48"/>
          <w:lang w:val="pl-PL"/>
        </w:rPr>
        <w:lastRenderedPageBreak/>
        <w:t>mreže socijalne podrške, što uz potpunu ekonomsku zavisnost, čini izlazak iz nasilnog okruženja gotovo nemogućim.</w:t>
      </w:r>
    </w:p>
    <w:p w14:paraId="78435EF4" w14:textId="77777777" w:rsidR="00E64E47" w:rsidRPr="00EE3C85" w:rsidRDefault="00E64E47" w:rsidP="00457E26">
      <w:pPr>
        <w:spacing w:line="360" w:lineRule="auto"/>
        <w:jc w:val="center"/>
        <w:rPr>
          <w:sz w:val="48"/>
          <w:szCs w:val="48"/>
        </w:rPr>
      </w:pPr>
      <w:r w:rsidRPr="00EE3C85">
        <w:rPr>
          <w:i/>
          <w:iCs/>
          <w:sz w:val="48"/>
          <w:szCs w:val="48"/>
          <w:lang w:val="pl-PL"/>
        </w:rPr>
        <w:t>„Ako je data velika svota novca</w:t>
      </w:r>
      <w:r w:rsidRPr="00EE3C85">
        <w:rPr>
          <w:i/>
          <w:iCs/>
          <w:sz w:val="48"/>
          <w:szCs w:val="48"/>
          <w:lang w:val="sr-Latn-RS"/>
        </w:rPr>
        <w:t xml:space="preserve">, </w:t>
      </w:r>
      <w:r w:rsidRPr="00EE3C85">
        <w:rPr>
          <w:i/>
          <w:iCs/>
          <w:sz w:val="48"/>
          <w:szCs w:val="48"/>
          <w:lang w:val="pl-PL"/>
        </w:rPr>
        <w:t>roditelji mlade nemaju pravo da reaguju ako do</w:t>
      </w:r>
      <w:r w:rsidRPr="00EE3C85">
        <w:rPr>
          <w:i/>
          <w:iCs/>
          <w:sz w:val="48"/>
          <w:szCs w:val="48"/>
          <w:lang w:val="sr-Latn-RS"/>
        </w:rPr>
        <w:t>đ</w:t>
      </w:r>
      <w:r w:rsidRPr="00EE3C85">
        <w:rPr>
          <w:i/>
          <w:iCs/>
          <w:sz w:val="48"/>
          <w:szCs w:val="48"/>
          <w:lang w:val="pl-PL"/>
        </w:rPr>
        <w:t>e do nekog problema</w:t>
      </w:r>
      <w:r w:rsidRPr="00EE3C85">
        <w:rPr>
          <w:i/>
          <w:iCs/>
          <w:sz w:val="48"/>
          <w:szCs w:val="48"/>
          <w:lang w:val="sr-Latn-RS"/>
        </w:rPr>
        <w:t xml:space="preserve">. </w:t>
      </w:r>
      <w:r w:rsidRPr="00EE3C85">
        <w:rPr>
          <w:i/>
          <w:iCs/>
          <w:sz w:val="48"/>
          <w:szCs w:val="48"/>
          <w:lang w:val="pl-PL"/>
        </w:rPr>
        <w:t>Obično im kažu nemate pravo na to, ja sam je kupio</w:t>
      </w:r>
      <w:r w:rsidRPr="00EE3C85">
        <w:rPr>
          <w:sz w:val="48"/>
          <w:szCs w:val="48"/>
          <w:lang w:val="pl-PL"/>
        </w:rPr>
        <w:t>.</w:t>
      </w:r>
      <w:r w:rsidRPr="00EE3C85">
        <w:rPr>
          <w:sz w:val="48"/>
          <w:szCs w:val="48"/>
          <w:lang w:val="sr-Latn-RS"/>
        </w:rPr>
        <w:t xml:space="preserve"> </w:t>
      </w:r>
      <w:r w:rsidRPr="00EE3C85">
        <w:rPr>
          <w:i/>
          <w:iCs/>
          <w:sz w:val="48"/>
          <w:szCs w:val="48"/>
          <w:lang w:val="pl-PL"/>
        </w:rPr>
        <w:t>Ako devojka pobegne bez razloga, ako ga prevari</w:t>
      </w:r>
      <w:r w:rsidRPr="00EE3C85">
        <w:rPr>
          <w:bCs/>
          <w:i/>
          <w:iCs/>
          <w:sz w:val="48"/>
          <w:szCs w:val="48"/>
          <w:lang w:val="pl-PL"/>
        </w:rPr>
        <w:t>, taj što je kupio može da je ubije</w:t>
      </w:r>
      <w:r w:rsidRPr="00EE3C85">
        <w:rPr>
          <w:i/>
          <w:iCs/>
          <w:sz w:val="48"/>
          <w:szCs w:val="48"/>
          <w:lang w:val="pl-PL"/>
        </w:rPr>
        <w:t>. Ako muž umre, ostaje za devera, jer ona je plaćena.</w:t>
      </w:r>
      <w:r w:rsidRPr="00EE3C85">
        <w:rPr>
          <w:sz w:val="48"/>
          <w:szCs w:val="48"/>
          <w:lang w:val="pl-PL"/>
        </w:rPr>
        <w:t>” Romkinja iz okoline Beograda</w:t>
      </w:r>
    </w:p>
    <w:p w14:paraId="4B9EB917" w14:textId="77777777" w:rsidR="00E64E47" w:rsidRPr="00EE3C85" w:rsidRDefault="00E64E47" w:rsidP="00457E26">
      <w:pPr>
        <w:spacing w:line="360" w:lineRule="auto"/>
        <w:jc w:val="center"/>
        <w:rPr>
          <w:sz w:val="48"/>
          <w:szCs w:val="48"/>
        </w:rPr>
      </w:pPr>
      <w:r w:rsidRPr="00EE3C85">
        <w:rPr>
          <w:sz w:val="48"/>
          <w:szCs w:val="48"/>
        </w:rPr>
        <w:t>“</w:t>
      </w:r>
      <w:r w:rsidRPr="00EE3C85">
        <w:rPr>
          <w:i/>
          <w:sz w:val="48"/>
          <w:szCs w:val="48"/>
        </w:rPr>
        <w:t>Išla je u srednju školu</w:t>
      </w:r>
      <w:r w:rsidRPr="00EE3C85">
        <w:rPr>
          <w:sz w:val="48"/>
          <w:szCs w:val="48"/>
        </w:rPr>
        <w:t xml:space="preserve">, </w:t>
      </w:r>
      <w:r w:rsidRPr="00EE3C85">
        <w:rPr>
          <w:i/>
          <w:sz w:val="48"/>
          <w:szCs w:val="48"/>
        </w:rPr>
        <w:t>kada je pokušala samoubistvo. Saznala da roditelji hoće da je udaju u inostranstvo. Brak je bio ugovoren, našli su nekoga preko familije</w:t>
      </w:r>
      <w:r w:rsidRPr="00EE3C85">
        <w:rPr>
          <w:sz w:val="48"/>
          <w:szCs w:val="48"/>
        </w:rPr>
        <w:t>.</w:t>
      </w:r>
      <w:r w:rsidRPr="00EE3C85">
        <w:rPr>
          <w:i/>
          <w:sz w:val="48"/>
          <w:szCs w:val="48"/>
        </w:rPr>
        <w:t xml:space="preserve"> Ona nije nikada videla svog budućeg muža</w:t>
      </w:r>
      <w:r w:rsidRPr="00EE3C85">
        <w:rPr>
          <w:sz w:val="48"/>
          <w:szCs w:val="48"/>
        </w:rPr>
        <w:t>.” Romkinja iz okoline Beograda</w:t>
      </w:r>
      <w:r w:rsidR="00941DA9" w:rsidRPr="00EE3C85">
        <w:rPr>
          <w:rStyle w:val="FootnoteReference"/>
          <w:sz w:val="48"/>
          <w:szCs w:val="48"/>
        </w:rPr>
        <w:footnoteReference w:id="51"/>
      </w:r>
    </w:p>
    <w:p w14:paraId="232F8A56" w14:textId="77777777" w:rsidR="00457E26" w:rsidRPr="00C33C5E" w:rsidRDefault="00625CE2" w:rsidP="00457E26">
      <w:pPr>
        <w:spacing w:line="360" w:lineRule="auto"/>
        <w:jc w:val="both"/>
        <w:rPr>
          <w:sz w:val="24"/>
          <w:szCs w:val="24"/>
          <w:lang w:val="sr-Latn-RS"/>
        </w:rPr>
      </w:pPr>
      <w:r w:rsidRPr="00EE3C85">
        <w:rPr>
          <w:rFonts w:ascii="Calibri" w:hAnsi="Calibri"/>
          <w:sz w:val="48"/>
          <w:szCs w:val="48"/>
        </w:rPr>
        <w:t>Dečiji brak im</w:t>
      </w:r>
      <w:r w:rsidR="00103BB4" w:rsidRPr="00EE3C85">
        <w:rPr>
          <w:rFonts w:ascii="Calibri" w:hAnsi="Calibri"/>
          <w:sz w:val="48"/>
          <w:szCs w:val="48"/>
        </w:rPr>
        <w:t xml:space="preserve">a brojne negativne posledice po </w:t>
      </w:r>
      <w:r w:rsidRPr="00EE3C85">
        <w:rPr>
          <w:rFonts w:ascii="Calibri" w:hAnsi="Calibri"/>
          <w:sz w:val="48"/>
          <w:szCs w:val="48"/>
        </w:rPr>
        <w:t>psihološko i fizičko zdravlje</w:t>
      </w:r>
      <w:r w:rsidR="00103BB4" w:rsidRPr="00EE3C85">
        <w:rPr>
          <w:rFonts w:ascii="Calibri" w:hAnsi="Calibri"/>
          <w:sz w:val="48"/>
          <w:szCs w:val="48"/>
        </w:rPr>
        <w:t xml:space="preserve"> devojčica</w:t>
      </w:r>
      <w:r w:rsidRPr="00EE3C85">
        <w:rPr>
          <w:rFonts w:ascii="Calibri" w:hAnsi="Calibri"/>
          <w:sz w:val="48"/>
          <w:szCs w:val="48"/>
        </w:rPr>
        <w:t>. Posledice dečijih b</w:t>
      </w:r>
      <w:r w:rsidR="00C33C5E" w:rsidRPr="00EE3C85">
        <w:rPr>
          <w:rFonts w:ascii="Calibri" w:hAnsi="Calibri"/>
          <w:sz w:val="48"/>
          <w:szCs w:val="48"/>
        </w:rPr>
        <w:t xml:space="preserve">rakova </w:t>
      </w:r>
      <w:r w:rsidRPr="00EE3C85">
        <w:rPr>
          <w:rFonts w:ascii="Calibri" w:hAnsi="Calibri"/>
          <w:sz w:val="48"/>
          <w:szCs w:val="48"/>
        </w:rPr>
        <w:t>uključuju napuštanje škole, niži nivo obrazovanja, zdravstvene rizike povezane sa ranom seksualnom aktivnošću i trudnoćom, povećan fertilitet i manju zaradu tokom života.</w:t>
      </w:r>
      <w:r w:rsidR="00C33C5E" w:rsidRPr="00EE3C85">
        <w:rPr>
          <w:sz w:val="48"/>
          <w:szCs w:val="48"/>
        </w:rPr>
        <w:t xml:space="preserve"> U najvećem broju slučajeva žene koje su stupile u dečiji </w:t>
      </w:r>
      <w:r w:rsidR="00103BB4" w:rsidRPr="00EE3C85">
        <w:rPr>
          <w:sz w:val="48"/>
          <w:szCs w:val="48"/>
        </w:rPr>
        <w:t>i</w:t>
      </w:r>
      <w:r w:rsidR="00C33C5E" w:rsidRPr="00EE3C85">
        <w:rPr>
          <w:sz w:val="48"/>
          <w:szCs w:val="48"/>
        </w:rPr>
        <w:t xml:space="preserve"> prisilni brak</w:t>
      </w:r>
      <w:r w:rsidR="00C33C5E" w:rsidRPr="00EE3C85">
        <w:rPr>
          <w:rFonts w:ascii="Calibri" w:hAnsi="Calibri"/>
          <w:sz w:val="48"/>
          <w:szCs w:val="48"/>
        </w:rPr>
        <w:t xml:space="preserve"> bivaju izložene fizičkom, psihološkom, ekonomskom, seksualnom i drugim oblicima nasilja</w:t>
      </w:r>
      <w:r w:rsidRPr="00EE3C85">
        <w:rPr>
          <w:rFonts w:ascii="Calibri" w:hAnsi="Calibri"/>
          <w:sz w:val="48"/>
          <w:szCs w:val="48"/>
        </w:rPr>
        <w:t xml:space="preserve">. Pored toga, dečiji brakovi su povezani sa nizom loših zdravstvenih i socijalnih ishoda i sa drugim negativnim posledicama. Na primer, komplikacije tokom čestih trudnoća ugrožavaju njihovo reproduktivno zdravlje, dovode do visokih stopa morbiditeta i mortaliteta kod majki i novorođenčadi i povećanog rizika od oboljevanja </w:t>
      </w:r>
      <w:r w:rsidRPr="00EE3C85">
        <w:rPr>
          <w:rFonts w:ascii="Calibri" w:hAnsi="Calibri"/>
          <w:sz w:val="48"/>
          <w:szCs w:val="48"/>
        </w:rPr>
        <w:lastRenderedPageBreak/>
        <w:t>od seksualno prenosivih infekcija i HIV-a. Dečiji brakovi i rano rađanje su prepreke za ostvarivanje obrazovanja, zaposlenja i drugih ekonomskih prilika za devojčice i mlade žene</w:t>
      </w:r>
      <w:r w:rsidRPr="00EE3C85">
        <w:rPr>
          <w:rStyle w:val="FootnoteReference"/>
          <w:rFonts w:ascii="Calibri" w:hAnsi="Calibri"/>
          <w:sz w:val="48"/>
          <w:szCs w:val="48"/>
        </w:rPr>
        <w:footnoteReference w:id="52"/>
      </w:r>
      <w:r w:rsidR="00FB640B" w:rsidRPr="00EE3C85">
        <w:rPr>
          <w:rFonts w:ascii="Calibri" w:hAnsi="Calibri"/>
          <w:sz w:val="48"/>
          <w:szCs w:val="48"/>
        </w:rPr>
        <w:t xml:space="preserve"> </w:t>
      </w:r>
      <w:r w:rsidR="00FB640B" w:rsidRPr="00EE3C85">
        <w:rPr>
          <w:sz w:val="48"/>
          <w:szCs w:val="48"/>
          <w:lang w:val="sr-Latn-RS"/>
        </w:rPr>
        <w:t>Dečiji brakovi ze devojčice predstavljaju prekidanje detinjstva i početak života u nasilju. Podaci pokazuju da su žene koje su stupile u partnersku zajednicu pre navršene osamnaeste godine u većoj meri izložene različitim oblicima rodno zasnovanog nasilja kasnije tokom života u zajednici.</w:t>
      </w:r>
      <w:r w:rsidR="00FB640B" w:rsidRPr="00EE3C85">
        <w:rPr>
          <w:rStyle w:val="FootnoteReference"/>
          <w:sz w:val="48"/>
          <w:szCs w:val="48"/>
        </w:rPr>
        <w:footnoteReference w:id="53"/>
      </w:r>
      <w:r w:rsidR="00FB640B" w:rsidRPr="00EE3C85">
        <w:rPr>
          <w:sz w:val="48"/>
          <w:szCs w:val="48"/>
          <w:lang w:val="sr-Latn-RS"/>
        </w:rPr>
        <w:t xml:space="preserve"> </w:t>
      </w:r>
    </w:p>
    <w:p w14:paraId="71DADD0E" w14:textId="77777777" w:rsidR="00457E26" w:rsidRPr="00EE3C85" w:rsidRDefault="00AA1B95" w:rsidP="00C920EF">
      <w:pPr>
        <w:pStyle w:val="ListParagraph"/>
        <w:numPr>
          <w:ilvl w:val="1"/>
          <w:numId w:val="3"/>
        </w:numPr>
        <w:spacing w:line="360" w:lineRule="auto"/>
        <w:rPr>
          <w:b/>
          <w:sz w:val="52"/>
          <w:szCs w:val="52"/>
          <w:lang w:val="sr-Latn-BA"/>
        </w:rPr>
      </w:pPr>
      <w:r w:rsidRPr="00EE3C85">
        <w:rPr>
          <w:b/>
          <w:sz w:val="52"/>
          <w:szCs w:val="52"/>
          <w:lang w:val="sr-Latn-BA"/>
        </w:rPr>
        <w:t>Institucionalna zaštita u slučajevima dečijih i prisilinih brakova</w:t>
      </w:r>
    </w:p>
    <w:p w14:paraId="745F5DCA" w14:textId="77777777" w:rsidR="00625CE2" w:rsidRPr="00EE3C85" w:rsidRDefault="00625CE2" w:rsidP="00457E26">
      <w:pPr>
        <w:pStyle w:val="HTMLPreformatted"/>
        <w:shd w:val="clear" w:color="auto" w:fill="F8F9FA"/>
        <w:spacing w:line="360" w:lineRule="auto"/>
        <w:jc w:val="both"/>
        <w:rPr>
          <w:rFonts w:ascii="Calibri" w:hAnsi="Calibri"/>
          <w:sz w:val="48"/>
          <w:szCs w:val="48"/>
        </w:rPr>
      </w:pPr>
      <w:r w:rsidRPr="00EE3C85">
        <w:rPr>
          <w:rFonts w:ascii="Calibri" w:hAnsi="Calibri"/>
          <w:sz w:val="48"/>
          <w:szCs w:val="48"/>
        </w:rPr>
        <w:t>Nadležne zdravstvene, socijalne, obrazovne i druge institucije ne pokazuju dovoljno interesovanja za problem p</w:t>
      </w:r>
      <w:r w:rsidR="00275C6E" w:rsidRPr="00EE3C85">
        <w:rPr>
          <w:rFonts w:ascii="Calibri" w:hAnsi="Calibri"/>
          <w:sz w:val="48"/>
          <w:szCs w:val="48"/>
        </w:rPr>
        <w:t>risilnih i dečijih brakova</w:t>
      </w:r>
      <w:r w:rsidRPr="00EE3C85">
        <w:rPr>
          <w:rFonts w:ascii="Calibri" w:hAnsi="Calibri"/>
          <w:sz w:val="48"/>
          <w:szCs w:val="48"/>
        </w:rPr>
        <w:t xml:space="preserve"> i rano majčinstvo Romkinja.  Prisilne i maloletničke zajednice se od strane većinske populacije, uključujući i profesionalce koji rade u institucijama, posmatraju kao tradicionalna romska praksa, iz čega proizlazi čest izostanak reakcije nadležnih službi, iako su u pitanju štetne prakse kojima se grubo krše dečija i ženska ljudska prava. Od velike je važnosti napomenuti da, iako rasprostranjene u roms</w:t>
      </w:r>
      <w:r w:rsidR="00C33C5E" w:rsidRPr="00EE3C85">
        <w:rPr>
          <w:rFonts w:ascii="Calibri" w:hAnsi="Calibri"/>
          <w:sz w:val="48"/>
          <w:szCs w:val="48"/>
        </w:rPr>
        <w:t>koj populaciji, dečiji i prislini brakovi postoje</w:t>
      </w:r>
      <w:r w:rsidRPr="00EE3C85">
        <w:rPr>
          <w:rFonts w:ascii="Calibri" w:hAnsi="Calibri"/>
          <w:sz w:val="48"/>
          <w:szCs w:val="48"/>
        </w:rPr>
        <w:t xml:space="preserve"> i u drugim društvenim grupama i njihovo povezivanje sa tradicijom Roma vodi kreiranju stereotipnog pogleda na ovaj fenomen,  sa veoma opasnim posledicama koje se u našoj zemlji manifestuju kao neodstatak intervencije u slučajevima identifikovanih  prisilnih i dečijih </w:t>
      </w:r>
      <w:r w:rsidRPr="00EE3C85">
        <w:rPr>
          <w:rFonts w:ascii="Calibri" w:hAnsi="Calibri"/>
          <w:sz w:val="48"/>
          <w:szCs w:val="48"/>
        </w:rPr>
        <w:lastRenderedPageBreak/>
        <w:t>„brakova“. Jedan od ključnih koraka u iskorenjivanju štetne prakse dečijih brakova jeste sagledavanje ovog fenomena izvan konteksta romske tradicije i kulture, kao štetnu praksu koja grubo krši prava deteta, posebno devojčica, i koja nije privatna stvar porodice i romske zajednice, već poziva na odgovornost i sistematsko reagovanje celokupnog društva.</w:t>
      </w:r>
      <w:r w:rsidRPr="00EE3C85">
        <w:rPr>
          <w:rStyle w:val="FootnoteReference"/>
          <w:rFonts w:ascii="Calibri" w:hAnsi="Calibri"/>
          <w:sz w:val="48"/>
          <w:szCs w:val="48"/>
        </w:rPr>
        <w:footnoteReference w:id="54"/>
      </w:r>
    </w:p>
    <w:p w14:paraId="099E0A65" w14:textId="77777777" w:rsidR="005734C6" w:rsidRPr="00FF75C9" w:rsidRDefault="005734C6" w:rsidP="00457E26">
      <w:pPr>
        <w:spacing w:line="360" w:lineRule="auto"/>
        <w:jc w:val="both"/>
        <w:rPr>
          <w:sz w:val="48"/>
          <w:szCs w:val="48"/>
        </w:rPr>
      </w:pPr>
      <w:r w:rsidRPr="00FF75C9">
        <w:rPr>
          <w:rFonts w:cstheme="minorHAnsi"/>
          <w:sz w:val="48"/>
          <w:szCs w:val="48"/>
          <w:lang w:val="sr-Latn-BA"/>
        </w:rPr>
        <w:t>N</w:t>
      </w:r>
      <w:r w:rsidRPr="00FF75C9">
        <w:rPr>
          <w:sz w:val="48"/>
          <w:szCs w:val="48"/>
        </w:rPr>
        <w:t>acionalno zakonodavstvo Srbije u cilju zaštite dece koja su u riziku ili su u dečjem braku usklađeno je sa međunarodnim normama i standardima. Međutim, implementacija zakona je i dalje na niskom nivou. Prinudni brak (prinudno sklapanje braka) inkriminisan je članom 187a Krivičnog zakonika Republike Srbije, a rani brak (vanbračna zajednica sa maloletnim licem) inkriminisan je članom 190.</w:t>
      </w:r>
      <w:r w:rsidR="009C2832" w:rsidRPr="00FF75C9">
        <w:rPr>
          <w:sz w:val="48"/>
          <w:szCs w:val="48"/>
        </w:rPr>
        <w:t xml:space="preserve"> </w:t>
      </w:r>
      <w:r w:rsidRPr="00FF75C9">
        <w:rPr>
          <w:sz w:val="48"/>
          <w:szCs w:val="48"/>
        </w:rPr>
        <w:t>U izveštaju o osnovnoj proceduri za procenu stanja u Srbiji za 2019. godinu Ekspertske grupe GREVIO navodi se da su rani i običajni brakovi uobičajeni u našoj zemlji, a posebno rasprostranjeni među romskom populacijom. Izveštaj GREVIO izražava zabrinutost zbog identifikovane težnje vlasti da kombinuju pitanja običajnih i prisilnih brakova unutar romske zajednice i da obe vrste braka smatraju neizbežnom posledicom karakteristika romske kulture, te iz tog razloga odustaju od primene krivičnog zakona.</w:t>
      </w:r>
      <w:r w:rsidR="009C2832" w:rsidRPr="00FF75C9">
        <w:rPr>
          <w:rStyle w:val="FootnoteReference"/>
          <w:sz w:val="48"/>
          <w:szCs w:val="48"/>
        </w:rPr>
        <w:footnoteReference w:id="55"/>
      </w:r>
      <w:r w:rsidRPr="00FF75C9">
        <w:rPr>
          <w:sz w:val="48"/>
          <w:szCs w:val="48"/>
        </w:rPr>
        <w:t xml:space="preserve"> Prema podacima Romskog centra za žene i decu Daje, tokom 2020. i 2021.godine osnovnim javnim tužilaštvima u Srbiji nije podneta ni jedna </w:t>
      </w:r>
      <w:r w:rsidRPr="00FF75C9">
        <w:rPr>
          <w:sz w:val="48"/>
          <w:szCs w:val="48"/>
        </w:rPr>
        <w:lastRenderedPageBreak/>
        <w:t>krivična prijava za krivično delo prinudnog braka, te posledično nije pokrenut ni jedan krivični postupak. Kada je u pitanju krivično delo vanbračne zajednice sa maloletnim licem, tokom navedenog perioda podnet je mali broj krivičnih prijava (2020. godine 110 prijava, a 2021.godine ukupno 126 krivičnih prijava), a od ukupnog broja prijava manje od polovine je dalje krivično procesuirano.</w:t>
      </w:r>
      <w:r w:rsidRPr="00FF75C9">
        <w:rPr>
          <w:rStyle w:val="FootnoteReference"/>
          <w:sz w:val="48"/>
          <w:szCs w:val="48"/>
        </w:rPr>
        <w:footnoteReference w:id="56"/>
      </w:r>
      <w:r w:rsidRPr="00FF75C9">
        <w:rPr>
          <w:sz w:val="48"/>
          <w:szCs w:val="48"/>
        </w:rPr>
        <w:t xml:space="preserve"> </w:t>
      </w:r>
    </w:p>
    <w:p w14:paraId="0F01697C" w14:textId="77777777" w:rsidR="005734C6" w:rsidRPr="00FF75C9" w:rsidRDefault="005734C6" w:rsidP="00457E26">
      <w:pPr>
        <w:spacing w:line="360" w:lineRule="auto"/>
        <w:jc w:val="both"/>
        <w:rPr>
          <w:rFonts w:cstheme="minorHAnsi"/>
          <w:color w:val="000000" w:themeColor="text1"/>
          <w:sz w:val="48"/>
          <w:szCs w:val="48"/>
        </w:rPr>
      </w:pPr>
      <w:r w:rsidRPr="00FF75C9">
        <w:rPr>
          <w:rFonts w:cstheme="minorHAnsi"/>
          <w:color w:val="000000" w:themeColor="text1"/>
          <w:sz w:val="48"/>
          <w:szCs w:val="48"/>
        </w:rPr>
        <w:t>Romski centar za žene i decu Daje je 2020. godine započeo istraživanje usmereno ka centrima za socija</w:t>
      </w:r>
      <w:r w:rsidR="00FE2E70" w:rsidRPr="00FF75C9">
        <w:rPr>
          <w:rFonts w:cstheme="minorHAnsi"/>
          <w:color w:val="000000" w:themeColor="text1"/>
          <w:sz w:val="48"/>
          <w:szCs w:val="48"/>
        </w:rPr>
        <w:t>lni rad u Republici Srbiji sa ciljem</w:t>
      </w:r>
      <w:r w:rsidRPr="00FF75C9">
        <w:rPr>
          <w:rFonts w:cstheme="minorHAnsi"/>
          <w:color w:val="000000" w:themeColor="text1"/>
          <w:sz w:val="48"/>
          <w:szCs w:val="48"/>
        </w:rPr>
        <w:t xml:space="preserve"> dobijanja k</w:t>
      </w:r>
      <w:r w:rsidR="009C2832" w:rsidRPr="00FF75C9">
        <w:rPr>
          <w:rFonts w:cstheme="minorHAnsi"/>
          <w:color w:val="000000" w:themeColor="text1"/>
          <w:sz w:val="48"/>
          <w:szCs w:val="48"/>
        </w:rPr>
        <w:t>onkretnih podataka da li centri</w:t>
      </w:r>
      <w:r w:rsidRPr="00FF75C9">
        <w:rPr>
          <w:rFonts w:cstheme="minorHAnsi"/>
          <w:color w:val="000000" w:themeColor="text1"/>
          <w:sz w:val="48"/>
          <w:szCs w:val="48"/>
        </w:rPr>
        <w:t xml:space="preserve"> vode evidenciju o licima koja su u riziku od dečijeg braka ili su bila u dečijem braku a u skladu sa Instrukcijom o način</w:t>
      </w:r>
      <w:r w:rsidR="009C2832" w:rsidRPr="00FF75C9">
        <w:rPr>
          <w:rFonts w:cstheme="minorHAnsi"/>
          <w:color w:val="000000" w:themeColor="text1"/>
          <w:sz w:val="48"/>
          <w:szCs w:val="48"/>
        </w:rPr>
        <w:t>u rada Centra za socijalni rad-</w:t>
      </w:r>
      <w:r w:rsidRPr="00FF75C9">
        <w:rPr>
          <w:rFonts w:cstheme="minorHAnsi"/>
          <w:color w:val="000000" w:themeColor="text1"/>
          <w:sz w:val="48"/>
          <w:szCs w:val="48"/>
        </w:rPr>
        <w:t>organa starateljstva u zaštiti dece od dečijih brakova, donetom od strane Ministarstva</w:t>
      </w:r>
      <w:r w:rsidR="009C2832" w:rsidRPr="00FF75C9">
        <w:rPr>
          <w:rFonts w:cstheme="minorHAnsi"/>
          <w:color w:val="000000" w:themeColor="text1"/>
          <w:sz w:val="48"/>
          <w:szCs w:val="48"/>
        </w:rPr>
        <w:t xml:space="preserve"> za rad, zapošljavanje, boračka i</w:t>
      </w:r>
      <w:r w:rsidRPr="00FF75C9">
        <w:rPr>
          <w:rFonts w:cstheme="minorHAnsi"/>
          <w:color w:val="000000" w:themeColor="text1"/>
          <w:sz w:val="48"/>
          <w:szCs w:val="48"/>
        </w:rPr>
        <w:t xml:space="preserve"> socijalna pitanja dana 20.</w:t>
      </w:r>
      <w:proofErr w:type="gramStart"/>
      <w:r w:rsidRPr="00FF75C9">
        <w:rPr>
          <w:rFonts w:cstheme="minorHAnsi"/>
          <w:color w:val="000000" w:themeColor="text1"/>
          <w:sz w:val="48"/>
          <w:szCs w:val="48"/>
        </w:rPr>
        <w:t>05.2019.godine</w:t>
      </w:r>
      <w:proofErr w:type="gramEnd"/>
      <w:r w:rsidR="00FE2E70" w:rsidRPr="00FF75C9">
        <w:rPr>
          <w:rFonts w:cstheme="minorHAnsi"/>
          <w:color w:val="000000" w:themeColor="text1"/>
          <w:sz w:val="48"/>
          <w:szCs w:val="48"/>
        </w:rPr>
        <w:t>. Tokom 2022. godine upućeni su zahtevi</w:t>
      </w:r>
      <w:r w:rsidRPr="00FF75C9">
        <w:rPr>
          <w:rFonts w:cstheme="minorHAnsi"/>
          <w:color w:val="000000" w:themeColor="text1"/>
          <w:sz w:val="48"/>
          <w:szCs w:val="48"/>
        </w:rPr>
        <w:t xml:space="preserve"> za pristup informacijama od javnog značaja na adrese 50 centara za socijalni rad</w:t>
      </w:r>
      <w:r w:rsidR="00FE2E70" w:rsidRPr="00FF75C9">
        <w:rPr>
          <w:rFonts w:cstheme="minorHAnsi"/>
          <w:color w:val="000000" w:themeColor="text1"/>
          <w:sz w:val="48"/>
          <w:szCs w:val="48"/>
        </w:rPr>
        <w:t xml:space="preserve"> širom Republike Srbije, u kojima je tražena informacija</w:t>
      </w:r>
      <w:r w:rsidRPr="00FF75C9">
        <w:rPr>
          <w:rFonts w:cstheme="minorHAnsi"/>
          <w:color w:val="000000" w:themeColor="text1"/>
          <w:sz w:val="48"/>
          <w:szCs w:val="48"/>
        </w:rPr>
        <w:t xml:space="preserve"> da li centri vode navedenu evidenc</w:t>
      </w:r>
      <w:r w:rsidR="00FE2E70" w:rsidRPr="00FF75C9">
        <w:rPr>
          <w:rFonts w:cstheme="minorHAnsi"/>
          <w:color w:val="000000" w:themeColor="text1"/>
          <w:sz w:val="48"/>
          <w:szCs w:val="48"/>
        </w:rPr>
        <w:t>iju. Zabrinjava podatak da manje od 50%</w:t>
      </w:r>
      <w:r w:rsidRPr="00FF75C9">
        <w:rPr>
          <w:rFonts w:cstheme="minorHAnsi"/>
          <w:color w:val="000000" w:themeColor="text1"/>
          <w:sz w:val="48"/>
          <w:szCs w:val="48"/>
        </w:rPr>
        <w:t xml:space="preserve"> centara za socijalni rad vodi ovakvu evidenciju odnosno da pojedini od centara odgovaraju da im nije ni poznata Instrukcija po kojoj moraju da postupaju iako je ista donesena od strane nadležnog Ministarstva kao najviše instance u sistemu socijalne zaštite.</w:t>
      </w:r>
      <w:r w:rsidR="009C2832" w:rsidRPr="00FF75C9">
        <w:rPr>
          <w:rStyle w:val="FootnoteReference"/>
          <w:rFonts w:cstheme="minorHAnsi"/>
          <w:color w:val="000000" w:themeColor="text1"/>
          <w:sz w:val="48"/>
          <w:szCs w:val="48"/>
        </w:rPr>
        <w:footnoteReference w:id="57"/>
      </w:r>
      <w:r w:rsidRPr="00FF75C9">
        <w:rPr>
          <w:rFonts w:cstheme="minorHAnsi"/>
          <w:color w:val="000000" w:themeColor="text1"/>
          <w:sz w:val="48"/>
          <w:szCs w:val="48"/>
        </w:rPr>
        <w:t xml:space="preserve"> </w:t>
      </w:r>
    </w:p>
    <w:p w14:paraId="443874A4" w14:textId="77777777" w:rsidR="005734C6" w:rsidRPr="00EE3C85" w:rsidRDefault="005734C6" w:rsidP="00457E26">
      <w:pPr>
        <w:spacing w:line="360" w:lineRule="auto"/>
        <w:jc w:val="both"/>
        <w:rPr>
          <w:rFonts w:cstheme="minorHAnsi"/>
          <w:color w:val="000000" w:themeColor="text1"/>
          <w:sz w:val="48"/>
          <w:szCs w:val="48"/>
        </w:rPr>
      </w:pPr>
      <w:r w:rsidRPr="00FF75C9">
        <w:rPr>
          <w:rFonts w:cstheme="minorHAnsi"/>
          <w:color w:val="000000" w:themeColor="text1"/>
          <w:sz w:val="48"/>
          <w:szCs w:val="48"/>
        </w:rPr>
        <w:lastRenderedPageBreak/>
        <w:t>Ostaje nejasna i diskrepanca u podacima koji su objavljeni u zvaničnim izveštajima o radu centara za socijalni rad – organa starateljstva u zaštiti dece od dečijih brakova i podataka prikupljenih od centara u okviru istraživanja Romskog centra za žene i decu Daje. Tako su centri tokom 2020.</w:t>
      </w:r>
      <w:r w:rsidR="009C2832" w:rsidRPr="00FF75C9">
        <w:rPr>
          <w:rFonts w:cstheme="minorHAnsi"/>
          <w:color w:val="000000" w:themeColor="text1"/>
          <w:sz w:val="48"/>
          <w:szCs w:val="48"/>
        </w:rPr>
        <w:t xml:space="preserve"> </w:t>
      </w:r>
      <w:r w:rsidRPr="00FF75C9">
        <w:rPr>
          <w:rFonts w:cstheme="minorHAnsi"/>
          <w:color w:val="000000" w:themeColor="text1"/>
          <w:sz w:val="48"/>
          <w:szCs w:val="48"/>
        </w:rPr>
        <w:t>godine identifikovali 191 dete kao žrtvu dečijeg braka</w:t>
      </w:r>
      <w:r w:rsidRPr="00FF75C9">
        <w:rPr>
          <w:rStyle w:val="FootnoteReference"/>
          <w:rFonts w:cstheme="minorHAnsi"/>
          <w:color w:val="000000" w:themeColor="text1"/>
          <w:sz w:val="48"/>
          <w:szCs w:val="48"/>
        </w:rPr>
        <w:footnoteReference w:id="58"/>
      </w:r>
      <w:r w:rsidRPr="00FF75C9">
        <w:rPr>
          <w:rFonts w:cstheme="minorHAnsi"/>
          <w:color w:val="000000" w:themeColor="text1"/>
          <w:sz w:val="48"/>
          <w:szCs w:val="48"/>
        </w:rPr>
        <w:t>, osnovna javna tužilaštva su iste godine dobila 110 krivičnih prijava za krivično delo vanbračna zajednica sa maloletnim licem, dok su 2021.</w:t>
      </w:r>
      <w:r w:rsidR="009C2832" w:rsidRPr="00FF75C9">
        <w:rPr>
          <w:rFonts w:cstheme="minorHAnsi"/>
          <w:color w:val="000000" w:themeColor="text1"/>
          <w:sz w:val="48"/>
          <w:szCs w:val="48"/>
        </w:rPr>
        <w:t xml:space="preserve"> </w:t>
      </w:r>
      <w:r w:rsidRPr="00FF75C9">
        <w:rPr>
          <w:rFonts w:cstheme="minorHAnsi"/>
          <w:color w:val="000000" w:themeColor="text1"/>
          <w:sz w:val="48"/>
          <w:szCs w:val="48"/>
        </w:rPr>
        <w:t>godine centri identifikovali 235 dece žrtava dečijeg braka</w:t>
      </w:r>
      <w:r w:rsidRPr="00FF75C9">
        <w:rPr>
          <w:rStyle w:val="FootnoteReference"/>
          <w:rFonts w:cstheme="minorHAnsi"/>
          <w:color w:val="000000" w:themeColor="text1"/>
          <w:sz w:val="48"/>
          <w:szCs w:val="48"/>
        </w:rPr>
        <w:footnoteReference w:id="59"/>
      </w:r>
      <w:r w:rsidRPr="00FF75C9">
        <w:rPr>
          <w:rFonts w:cstheme="minorHAnsi"/>
          <w:color w:val="000000" w:themeColor="text1"/>
          <w:sz w:val="48"/>
          <w:szCs w:val="48"/>
        </w:rPr>
        <w:t>, a</w:t>
      </w:r>
      <w:r w:rsidR="009C2832" w:rsidRPr="00FF75C9">
        <w:rPr>
          <w:rFonts w:cstheme="minorHAnsi"/>
          <w:color w:val="000000" w:themeColor="text1"/>
          <w:sz w:val="48"/>
          <w:szCs w:val="48"/>
        </w:rPr>
        <w:t xml:space="preserve"> kako je navedeno</w:t>
      </w:r>
      <w:r w:rsidRPr="00FF75C9">
        <w:rPr>
          <w:rFonts w:cstheme="minorHAnsi"/>
          <w:color w:val="000000" w:themeColor="text1"/>
          <w:sz w:val="48"/>
          <w:szCs w:val="48"/>
        </w:rPr>
        <w:t xml:space="preserve"> tužilaštva su za ovo krivično delo dobila</w:t>
      </w:r>
      <w:r w:rsidR="009C2832" w:rsidRPr="00FF75C9">
        <w:rPr>
          <w:rFonts w:cstheme="minorHAnsi"/>
          <w:color w:val="000000" w:themeColor="text1"/>
          <w:sz w:val="48"/>
          <w:szCs w:val="48"/>
        </w:rPr>
        <w:t xml:space="preserve"> ukupno 126 krivičnih prijava.</w:t>
      </w:r>
      <w:r w:rsidR="009C2832" w:rsidRPr="00EE3C85">
        <w:rPr>
          <w:rFonts w:cstheme="minorHAnsi"/>
          <w:color w:val="000000" w:themeColor="text1"/>
          <w:sz w:val="48"/>
          <w:szCs w:val="48"/>
        </w:rPr>
        <w:t xml:space="preserve"> </w:t>
      </w:r>
    </w:p>
    <w:p w14:paraId="44DF9311" w14:textId="77777777" w:rsidR="00990BCB" w:rsidRPr="00EE3C85" w:rsidRDefault="00990BCB" w:rsidP="00457E26">
      <w:pPr>
        <w:spacing w:line="360" w:lineRule="auto"/>
        <w:rPr>
          <w:b/>
          <w:sz w:val="48"/>
          <w:szCs w:val="48"/>
          <w:lang w:val="sr-Latn-BA"/>
        </w:rPr>
      </w:pPr>
    </w:p>
    <w:p w14:paraId="34E9B87C" w14:textId="77777777" w:rsidR="00666E2C" w:rsidRDefault="00666E2C" w:rsidP="00457E26">
      <w:pPr>
        <w:spacing w:line="360" w:lineRule="auto"/>
        <w:rPr>
          <w:b/>
          <w:sz w:val="32"/>
          <w:szCs w:val="32"/>
          <w:lang w:val="sr-Latn-BA"/>
        </w:rPr>
      </w:pPr>
    </w:p>
    <w:p w14:paraId="036626D8" w14:textId="77777777" w:rsidR="00666E2C" w:rsidRDefault="00666E2C" w:rsidP="00457E26">
      <w:pPr>
        <w:spacing w:line="360" w:lineRule="auto"/>
        <w:rPr>
          <w:b/>
          <w:sz w:val="32"/>
          <w:szCs w:val="32"/>
          <w:lang w:val="sr-Latn-BA"/>
        </w:rPr>
      </w:pPr>
    </w:p>
    <w:p w14:paraId="42828DE1" w14:textId="77777777" w:rsidR="00E34865" w:rsidRDefault="00E34865" w:rsidP="00457E26">
      <w:pPr>
        <w:spacing w:line="360" w:lineRule="auto"/>
        <w:rPr>
          <w:b/>
          <w:sz w:val="32"/>
          <w:szCs w:val="32"/>
          <w:lang w:val="sr-Latn-BA"/>
        </w:rPr>
      </w:pPr>
    </w:p>
    <w:p w14:paraId="330AB77B" w14:textId="77777777" w:rsidR="00E34865" w:rsidRDefault="00E34865" w:rsidP="00457E26">
      <w:pPr>
        <w:spacing w:line="360" w:lineRule="auto"/>
        <w:rPr>
          <w:b/>
          <w:sz w:val="32"/>
          <w:szCs w:val="32"/>
          <w:lang w:val="sr-Latn-BA"/>
        </w:rPr>
      </w:pPr>
    </w:p>
    <w:p w14:paraId="1E11F01B" w14:textId="77777777" w:rsidR="00E34865" w:rsidRDefault="00E34865" w:rsidP="00457E26">
      <w:pPr>
        <w:spacing w:line="360" w:lineRule="auto"/>
        <w:rPr>
          <w:b/>
          <w:sz w:val="32"/>
          <w:szCs w:val="32"/>
          <w:lang w:val="sr-Latn-BA"/>
        </w:rPr>
      </w:pPr>
    </w:p>
    <w:p w14:paraId="5A0B4FD1" w14:textId="77777777" w:rsidR="00E34865" w:rsidRDefault="00E34865" w:rsidP="00457E26">
      <w:pPr>
        <w:spacing w:line="360" w:lineRule="auto"/>
        <w:rPr>
          <w:b/>
          <w:sz w:val="32"/>
          <w:szCs w:val="32"/>
          <w:lang w:val="sr-Latn-BA"/>
        </w:rPr>
      </w:pPr>
    </w:p>
    <w:p w14:paraId="05787AA1" w14:textId="77777777" w:rsidR="00E34865" w:rsidRDefault="00E34865" w:rsidP="00457E26">
      <w:pPr>
        <w:spacing w:line="360" w:lineRule="auto"/>
        <w:rPr>
          <w:b/>
          <w:sz w:val="32"/>
          <w:szCs w:val="32"/>
          <w:lang w:val="sr-Latn-BA"/>
        </w:rPr>
      </w:pPr>
    </w:p>
    <w:p w14:paraId="33297F6B" w14:textId="77777777" w:rsidR="00E34865" w:rsidRDefault="00E34865" w:rsidP="00457E26">
      <w:pPr>
        <w:spacing w:line="360" w:lineRule="auto"/>
        <w:rPr>
          <w:b/>
          <w:sz w:val="32"/>
          <w:szCs w:val="32"/>
          <w:lang w:val="sr-Latn-BA"/>
        </w:rPr>
      </w:pPr>
    </w:p>
    <w:p w14:paraId="4E9DDC60" w14:textId="77777777" w:rsidR="00E34865" w:rsidRDefault="00E34865" w:rsidP="00457E26">
      <w:pPr>
        <w:spacing w:line="360" w:lineRule="auto"/>
        <w:rPr>
          <w:b/>
          <w:sz w:val="32"/>
          <w:szCs w:val="32"/>
          <w:lang w:val="sr-Latn-BA"/>
        </w:rPr>
      </w:pPr>
    </w:p>
    <w:p w14:paraId="66759B9E" w14:textId="77777777" w:rsidR="00E34865" w:rsidRDefault="00E34865" w:rsidP="00457E26">
      <w:pPr>
        <w:spacing w:line="360" w:lineRule="auto"/>
        <w:rPr>
          <w:b/>
          <w:sz w:val="32"/>
          <w:szCs w:val="32"/>
          <w:lang w:val="sr-Latn-BA"/>
        </w:rPr>
      </w:pPr>
    </w:p>
    <w:p w14:paraId="52E1FD84" w14:textId="77777777" w:rsidR="00E34865" w:rsidRDefault="00E34865" w:rsidP="00457E26">
      <w:pPr>
        <w:spacing w:line="360" w:lineRule="auto"/>
        <w:rPr>
          <w:b/>
          <w:sz w:val="32"/>
          <w:szCs w:val="32"/>
          <w:lang w:val="sr-Latn-BA"/>
        </w:rPr>
      </w:pPr>
    </w:p>
    <w:p w14:paraId="7B66A7F3" w14:textId="77777777" w:rsidR="00E34865" w:rsidRDefault="00E34865" w:rsidP="00457E26">
      <w:pPr>
        <w:spacing w:line="360" w:lineRule="auto"/>
        <w:rPr>
          <w:b/>
          <w:sz w:val="32"/>
          <w:szCs w:val="32"/>
          <w:lang w:val="sr-Latn-BA"/>
        </w:rPr>
      </w:pPr>
    </w:p>
    <w:p w14:paraId="1825DC43" w14:textId="77777777" w:rsidR="00E34865" w:rsidRDefault="00E34865" w:rsidP="00457E26">
      <w:pPr>
        <w:spacing w:line="360" w:lineRule="auto"/>
        <w:rPr>
          <w:b/>
          <w:sz w:val="32"/>
          <w:szCs w:val="32"/>
          <w:lang w:val="sr-Latn-BA"/>
        </w:rPr>
      </w:pPr>
    </w:p>
    <w:p w14:paraId="5807F828" w14:textId="38B91953" w:rsidR="00E34865" w:rsidRDefault="00E34865" w:rsidP="00457E26">
      <w:pPr>
        <w:spacing w:line="360" w:lineRule="auto"/>
        <w:rPr>
          <w:b/>
          <w:sz w:val="32"/>
          <w:szCs w:val="32"/>
          <w:lang w:val="sr-Latn-BA"/>
        </w:rPr>
      </w:pPr>
    </w:p>
    <w:p w14:paraId="47D2C1DC" w14:textId="77777777" w:rsidR="00E34865" w:rsidRDefault="00E34865" w:rsidP="00457E26">
      <w:pPr>
        <w:spacing w:line="360" w:lineRule="auto"/>
        <w:rPr>
          <w:b/>
          <w:sz w:val="32"/>
          <w:szCs w:val="32"/>
          <w:lang w:val="sr-Latn-BA"/>
        </w:rPr>
      </w:pPr>
    </w:p>
    <w:p w14:paraId="4E6AA376" w14:textId="64FD4477" w:rsidR="00666E2C" w:rsidRPr="00732B5D" w:rsidRDefault="00666E2C" w:rsidP="00666E2C">
      <w:pPr>
        <w:pStyle w:val="ListParagraph"/>
        <w:numPr>
          <w:ilvl w:val="0"/>
          <w:numId w:val="3"/>
        </w:numPr>
        <w:spacing w:line="360" w:lineRule="auto"/>
        <w:rPr>
          <w:b/>
          <w:i/>
          <w:iCs/>
          <w:sz w:val="56"/>
          <w:szCs w:val="56"/>
          <w:u w:val="single"/>
          <w:lang w:val="sr-Latn-BA"/>
        </w:rPr>
      </w:pPr>
      <w:r w:rsidRPr="00732B5D">
        <w:rPr>
          <w:b/>
          <w:i/>
          <w:iCs/>
          <w:sz w:val="56"/>
          <w:szCs w:val="56"/>
          <w:u w:val="single"/>
          <w:lang w:val="sr-Latn-BA"/>
        </w:rPr>
        <w:t>PREPORUKE:</w:t>
      </w:r>
    </w:p>
    <w:p w14:paraId="5BDDC6C5" w14:textId="77777777" w:rsidR="00E34865" w:rsidRDefault="00E34865" w:rsidP="00E34865">
      <w:pPr>
        <w:pStyle w:val="ListParagraph"/>
        <w:spacing w:line="360" w:lineRule="auto"/>
        <w:ind w:left="432"/>
        <w:rPr>
          <w:b/>
          <w:sz w:val="56"/>
          <w:szCs w:val="56"/>
          <w:lang w:val="sr-Latn-BA"/>
        </w:rPr>
      </w:pPr>
    </w:p>
    <w:p w14:paraId="2EE14C33" w14:textId="45FB1D06" w:rsidR="00732B5D" w:rsidRDefault="00E34865" w:rsidP="00732B5D">
      <w:pPr>
        <w:pStyle w:val="ListParagraph"/>
        <w:spacing w:line="360" w:lineRule="auto"/>
        <w:ind w:left="432"/>
        <w:jc w:val="both"/>
        <w:rPr>
          <w:b/>
          <w:sz w:val="48"/>
          <w:szCs w:val="48"/>
          <w:lang w:val="sr-Latn-BA"/>
        </w:rPr>
      </w:pPr>
      <w:r w:rsidRPr="00480A1E">
        <w:rPr>
          <w:b/>
          <w:sz w:val="48"/>
          <w:szCs w:val="48"/>
          <w:lang w:val="sr-Latn-BA"/>
        </w:rPr>
        <w:t xml:space="preserve">-Unaprediti znanje i razumevanje </w:t>
      </w:r>
      <w:r w:rsidR="00FF75C9">
        <w:rPr>
          <w:b/>
          <w:sz w:val="48"/>
          <w:szCs w:val="48"/>
          <w:lang w:val="sr-Latn-BA"/>
        </w:rPr>
        <w:t xml:space="preserve">predstavnika </w:t>
      </w:r>
      <w:r w:rsidRPr="00480A1E">
        <w:rPr>
          <w:b/>
          <w:sz w:val="48"/>
          <w:szCs w:val="48"/>
          <w:lang w:val="sr-Latn-BA"/>
        </w:rPr>
        <w:t>nadležnih institucija i ustanova o uzrocima i posledicama rodno zasnovanog nasilja nad Romkinjama</w:t>
      </w:r>
      <w:r w:rsidR="00480A1E" w:rsidRPr="00480A1E">
        <w:rPr>
          <w:b/>
          <w:sz w:val="48"/>
          <w:szCs w:val="48"/>
          <w:lang w:val="sr-Latn-BA"/>
        </w:rPr>
        <w:t xml:space="preserve"> kroz različite vidove treninga i obuka</w:t>
      </w:r>
      <w:r w:rsidR="00732B5D">
        <w:rPr>
          <w:b/>
          <w:sz w:val="48"/>
          <w:szCs w:val="48"/>
          <w:lang w:val="sr-Latn-BA"/>
        </w:rPr>
        <w:t>;</w:t>
      </w:r>
    </w:p>
    <w:p w14:paraId="5C5364A6" w14:textId="55761A71" w:rsidR="00E34865" w:rsidRPr="00480A1E" w:rsidRDefault="00480A1E" w:rsidP="00732B5D">
      <w:pPr>
        <w:pStyle w:val="ListParagraph"/>
        <w:spacing w:line="360" w:lineRule="auto"/>
        <w:ind w:left="432"/>
        <w:jc w:val="both"/>
        <w:rPr>
          <w:b/>
          <w:sz w:val="48"/>
          <w:szCs w:val="48"/>
          <w:lang w:val="sr-Latn-BA"/>
        </w:rPr>
      </w:pPr>
      <w:r w:rsidRPr="00480A1E">
        <w:rPr>
          <w:b/>
          <w:sz w:val="48"/>
          <w:szCs w:val="48"/>
          <w:lang w:val="sr-Latn-BA"/>
        </w:rPr>
        <w:t xml:space="preserve"> </w:t>
      </w:r>
    </w:p>
    <w:p w14:paraId="69B70D1E" w14:textId="73822A32" w:rsidR="00480A1E" w:rsidRDefault="00480A1E" w:rsidP="00732B5D">
      <w:pPr>
        <w:pStyle w:val="ListParagraph"/>
        <w:spacing w:line="360" w:lineRule="auto"/>
        <w:ind w:left="432"/>
        <w:jc w:val="both"/>
        <w:rPr>
          <w:b/>
          <w:sz w:val="48"/>
          <w:szCs w:val="48"/>
          <w:lang w:val="sr-Latn-BA"/>
        </w:rPr>
      </w:pPr>
      <w:r w:rsidRPr="00480A1E">
        <w:rPr>
          <w:b/>
          <w:sz w:val="48"/>
          <w:szCs w:val="48"/>
          <w:lang w:val="sr-Latn-BA"/>
        </w:rPr>
        <w:t>-</w:t>
      </w:r>
      <w:r w:rsidRPr="00480A1E">
        <w:rPr>
          <w:sz w:val="48"/>
          <w:szCs w:val="48"/>
        </w:rPr>
        <w:t xml:space="preserve"> </w:t>
      </w:r>
      <w:r w:rsidRPr="00480A1E">
        <w:rPr>
          <w:b/>
          <w:sz w:val="48"/>
          <w:szCs w:val="48"/>
          <w:lang w:val="sr-Latn-BA"/>
        </w:rPr>
        <w:t xml:space="preserve"> Unaprediti mehanizme za adekvatno informisanje i obaveštavanja Romkinja koje su žrtve porodičnog nasilja o pravnim procedurama i postupcima</w:t>
      </w:r>
      <w:r w:rsidR="00732B5D">
        <w:rPr>
          <w:b/>
          <w:sz w:val="48"/>
          <w:szCs w:val="48"/>
          <w:lang w:val="sr-Latn-BA"/>
        </w:rPr>
        <w:t xml:space="preserve"> kao</w:t>
      </w:r>
      <w:r w:rsidRPr="00480A1E">
        <w:rPr>
          <w:b/>
          <w:sz w:val="48"/>
          <w:szCs w:val="48"/>
          <w:lang w:val="sr-Latn-BA"/>
        </w:rPr>
        <w:t xml:space="preserve"> i uslugama podrške</w:t>
      </w:r>
      <w:r w:rsidR="00732B5D">
        <w:rPr>
          <w:b/>
          <w:sz w:val="48"/>
          <w:szCs w:val="48"/>
          <w:lang w:val="sr-Latn-BA"/>
        </w:rPr>
        <w:t>;</w:t>
      </w:r>
    </w:p>
    <w:p w14:paraId="64BB6758" w14:textId="77777777" w:rsidR="00732B5D" w:rsidRPr="00480A1E" w:rsidRDefault="00732B5D" w:rsidP="00732B5D">
      <w:pPr>
        <w:pStyle w:val="ListParagraph"/>
        <w:spacing w:line="360" w:lineRule="auto"/>
        <w:ind w:left="432"/>
        <w:jc w:val="both"/>
        <w:rPr>
          <w:b/>
          <w:sz w:val="48"/>
          <w:szCs w:val="48"/>
          <w:lang w:val="sr-Latn-BA"/>
        </w:rPr>
      </w:pPr>
    </w:p>
    <w:p w14:paraId="6A78A979" w14:textId="002F2299" w:rsidR="00480A1E" w:rsidRDefault="00480A1E" w:rsidP="00732B5D">
      <w:pPr>
        <w:pStyle w:val="ListParagraph"/>
        <w:spacing w:line="360" w:lineRule="auto"/>
        <w:ind w:left="432"/>
        <w:jc w:val="both"/>
        <w:rPr>
          <w:b/>
          <w:sz w:val="48"/>
          <w:szCs w:val="48"/>
          <w:lang w:val="sr-Latn-BA"/>
        </w:rPr>
      </w:pPr>
      <w:r w:rsidRPr="00480A1E">
        <w:rPr>
          <w:b/>
          <w:sz w:val="48"/>
          <w:szCs w:val="48"/>
          <w:lang w:val="sr-Latn-BA"/>
        </w:rPr>
        <w:t>- Unaprediti specijalizovane usluge za Romkinje koje imaju iskustvo nasilja u porodici uključujući  uslugu smeštaja u sigurne kuće</w:t>
      </w:r>
      <w:r w:rsidR="00732B5D">
        <w:rPr>
          <w:b/>
          <w:sz w:val="48"/>
          <w:szCs w:val="48"/>
          <w:lang w:val="sr-Latn-BA"/>
        </w:rPr>
        <w:t>;</w:t>
      </w:r>
    </w:p>
    <w:p w14:paraId="0E9AF04B" w14:textId="77777777" w:rsidR="00732B5D" w:rsidRPr="00480A1E" w:rsidRDefault="00732B5D" w:rsidP="00732B5D">
      <w:pPr>
        <w:pStyle w:val="ListParagraph"/>
        <w:spacing w:line="360" w:lineRule="auto"/>
        <w:ind w:left="432"/>
        <w:jc w:val="both"/>
        <w:rPr>
          <w:b/>
          <w:sz w:val="48"/>
          <w:szCs w:val="48"/>
          <w:lang w:val="sr-Latn-BA"/>
        </w:rPr>
      </w:pPr>
    </w:p>
    <w:p w14:paraId="63770907" w14:textId="302BCA5A" w:rsidR="00480A1E" w:rsidRDefault="00480A1E" w:rsidP="00732B5D">
      <w:pPr>
        <w:pStyle w:val="ListParagraph"/>
        <w:spacing w:line="360" w:lineRule="auto"/>
        <w:ind w:left="432"/>
        <w:jc w:val="both"/>
        <w:rPr>
          <w:b/>
          <w:sz w:val="48"/>
          <w:szCs w:val="48"/>
          <w:lang w:val="sr-Latn-BA"/>
        </w:rPr>
      </w:pPr>
      <w:r w:rsidRPr="00480A1E">
        <w:rPr>
          <w:b/>
          <w:sz w:val="48"/>
          <w:szCs w:val="48"/>
          <w:lang w:val="sr-Latn-BA"/>
        </w:rPr>
        <w:t xml:space="preserve">- Unaprediti saradnju nadležnih institucija i nevladinih organizacija u </w:t>
      </w:r>
      <w:r>
        <w:rPr>
          <w:b/>
          <w:sz w:val="48"/>
          <w:szCs w:val="48"/>
          <w:lang w:val="sr-Latn-BA"/>
        </w:rPr>
        <w:t xml:space="preserve">prevenciji i </w:t>
      </w:r>
      <w:r w:rsidRPr="00480A1E">
        <w:rPr>
          <w:b/>
          <w:sz w:val="48"/>
          <w:szCs w:val="48"/>
          <w:lang w:val="sr-Latn-BA"/>
        </w:rPr>
        <w:t>pružanju usluga žrtvama rodno zasnovanog nasilja kao i  deci koja su u riziku od dečijeg braka ili su u dečijem braku</w:t>
      </w:r>
      <w:r w:rsidR="00732B5D">
        <w:rPr>
          <w:b/>
          <w:sz w:val="48"/>
          <w:szCs w:val="48"/>
          <w:lang w:val="sr-Latn-BA"/>
        </w:rPr>
        <w:t>.</w:t>
      </w:r>
    </w:p>
    <w:p w14:paraId="1AFEBE28" w14:textId="77777777" w:rsidR="00FF75C9" w:rsidRDefault="00FF75C9" w:rsidP="00732B5D">
      <w:pPr>
        <w:pStyle w:val="ListParagraph"/>
        <w:spacing w:line="360" w:lineRule="auto"/>
        <w:ind w:left="432"/>
        <w:jc w:val="both"/>
        <w:rPr>
          <w:b/>
          <w:sz w:val="48"/>
          <w:szCs w:val="48"/>
          <w:lang w:val="sr-Latn-BA"/>
        </w:rPr>
      </w:pPr>
    </w:p>
    <w:p w14:paraId="71252D3F" w14:textId="541C4978" w:rsidR="00FF75C9" w:rsidRPr="00480A1E" w:rsidRDefault="00FF75C9" w:rsidP="00732B5D">
      <w:pPr>
        <w:pStyle w:val="ListParagraph"/>
        <w:spacing w:line="360" w:lineRule="auto"/>
        <w:ind w:left="432"/>
        <w:jc w:val="both"/>
        <w:rPr>
          <w:b/>
          <w:sz w:val="48"/>
          <w:szCs w:val="48"/>
          <w:lang w:val="sr-Latn-BA"/>
        </w:rPr>
      </w:pPr>
      <w:r>
        <w:rPr>
          <w:b/>
          <w:sz w:val="48"/>
          <w:szCs w:val="48"/>
          <w:lang w:val="sr-Latn-BA"/>
        </w:rPr>
        <w:t>-Razviti adekvatnu</w:t>
      </w:r>
      <w:bookmarkStart w:id="4" w:name="_GoBack"/>
      <w:bookmarkEnd w:id="4"/>
      <w:r>
        <w:rPr>
          <w:b/>
          <w:sz w:val="48"/>
          <w:szCs w:val="48"/>
          <w:lang w:val="sr-Latn-BA"/>
        </w:rPr>
        <w:t xml:space="preserve"> metodologiju za prikupljane podataka o broju dece </w:t>
      </w:r>
      <w:r w:rsidRPr="00FF75C9">
        <w:rPr>
          <w:b/>
          <w:sz w:val="48"/>
          <w:szCs w:val="48"/>
          <w:lang w:val="sr-Latn-BA"/>
        </w:rPr>
        <w:t>koja su u riziku od dečijeg braka ili su u dečijem braku.</w:t>
      </w:r>
    </w:p>
    <w:p w14:paraId="1B802B45" w14:textId="77777777" w:rsidR="00666E2C" w:rsidRDefault="00666E2C" w:rsidP="00666E2C">
      <w:pPr>
        <w:pStyle w:val="ListParagraph"/>
        <w:spacing w:line="360" w:lineRule="auto"/>
        <w:ind w:left="432"/>
        <w:rPr>
          <w:b/>
          <w:sz w:val="32"/>
          <w:szCs w:val="32"/>
          <w:lang w:val="sr-Latn-BA"/>
        </w:rPr>
      </w:pPr>
    </w:p>
    <w:p w14:paraId="67550ADB" w14:textId="77777777" w:rsidR="00666E2C" w:rsidRDefault="00666E2C" w:rsidP="00666E2C">
      <w:pPr>
        <w:spacing w:line="360" w:lineRule="auto"/>
        <w:jc w:val="center"/>
        <w:rPr>
          <w:b/>
          <w:sz w:val="32"/>
          <w:szCs w:val="32"/>
          <w:lang w:val="sr-Latn-BA"/>
        </w:rPr>
      </w:pPr>
    </w:p>
    <w:p w14:paraId="22759124" w14:textId="77777777" w:rsidR="00666E2C" w:rsidRDefault="00666E2C" w:rsidP="00666E2C">
      <w:pPr>
        <w:spacing w:line="360" w:lineRule="auto"/>
        <w:jc w:val="center"/>
        <w:rPr>
          <w:b/>
          <w:sz w:val="32"/>
          <w:szCs w:val="32"/>
          <w:lang w:val="sr-Latn-BA"/>
        </w:rPr>
      </w:pPr>
    </w:p>
    <w:p w14:paraId="2E74B2A6" w14:textId="77777777" w:rsidR="00666E2C" w:rsidRDefault="00666E2C" w:rsidP="00666E2C">
      <w:pPr>
        <w:spacing w:line="360" w:lineRule="auto"/>
        <w:jc w:val="center"/>
        <w:rPr>
          <w:b/>
          <w:sz w:val="32"/>
          <w:szCs w:val="32"/>
          <w:lang w:val="sr-Latn-BA"/>
        </w:rPr>
      </w:pPr>
    </w:p>
    <w:p w14:paraId="7F41BE8F" w14:textId="77777777" w:rsidR="00666E2C" w:rsidRDefault="00666E2C" w:rsidP="00666E2C">
      <w:pPr>
        <w:spacing w:line="360" w:lineRule="auto"/>
        <w:jc w:val="center"/>
        <w:rPr>
          <w:b/>
          <w:sz w:val="32"/>
          <w:szCs w:val="32"/>
          <w:lang w:val="sr-Latn-BA"/>
        </w:rPr>
      </w:pPr>
    </w:p>
    <w:p w14:paraId="49B8834F" w14:textId="77777777" w:rsidR="00666E2C" w:rsidRDefault="00666E2C" w:rsidP="00666E2C">
      <w:pPr>
        <w:spacing w:line="360" w:lineRule="auto"/>
        <w:jc w:val="center"/>
        <w:rPr>
          <w:b/>
          <w:sz w:val="32"/>
          <w:szCs w:val="32"/>
          <w:lang w:val="sr-Latn-BA"/>
        </w:rPr>
      </w:pPr>
    </w:p>
    <w:p w14:paraId="7790C39E" w14:textId="77777777" w:rsidR="00666E2C" w:rsidRDefault="00666E2C" w:rsidP="00A74668">
      <w:pPr>
        <w:spacing w:line="360" w:lineRule="auto"/>
        <w:rPr>
          <w:b/>
          <w:sz w:val="32"/>
          <w:szCs w:val="32"/>
          <w:lang w:val="sr-Latn-BA"/>
        </w:rPr>
      </w:pPr>
    </w:p>
    <w:p w14:paraId="05CADB2C" w14:textId="77777777" w:rsidR="00E34865" w:rsidRDefault="00E34865" w:rsidP="00A74668">
      <w:pPr>
        <w:spacing w:line="360" w:lineRule="auto"/>
        <w:rPr>
          <w:b/>
          <w:sz w:val="48"/>
          <w:szCs w:val="48"/>
          <w:lang w:val="sr-Latn-BA"/>
        </w:rPr>
      </w:pPr>
    </w:p>
    <w:p w14:paraId="5019C4B2" w14:textId="5246D9B6" w:rsidR="00A708D5" w:rsidRDefault="0071253C" w:rsidP="00666E2C">
      <w:pPr>
        <w:spacing w:line="360" w:lineRule="auto"/>
        <w:jc w:val="center"/>
        <w:rPr>
          <w:b/>
          <w:sz w:val="48"/>
          <w:szCs w:val="48"/>
          <w:lang w:val="sr-Latn-BA"/>
        </w:rPr>
      </w:pPr>
      <w:r w:rsidRPr="00EE3C85">
        <w:rPr>
          <w:b/>
          <w:sz w:val="48"/>
          <w:szCs w:val="48"/>
          <w:lang w:val="sr-Latn-BA"/>
        </w:rPr>
        <w:t>REFERENCE:</w:t>
      </w:r>
    </w:p>
    <w:p w14:paraId="79A92427" w14:textId="77777777" w:rsidR="00A74668" w:rsidRPr="00EE3C85" w:rsidRDefault="00A74668" w:rsidP="00666E2C">
      <w:pPr>
        <w:spacing w:line="360" w:lineRule="auto"/>
        <w:jc w:val="center"/>
        <w:rPr>
          <w:b/>
          <w:sz w:val="48"/>
          <w:szCs w:val="48"/>
          <w:lang w:val="sr-Latn-BA"/>
        </w:rPr>
      </w:pPr>
    </w:p>
    <w:p w14:paraId="079BD27C" w14:textId="77777777" w:rsidR="00990BCB" w:rsidRPr="00EE3C85" w:rsidRDefault="00990BCB" w:rsidP="00666E2C">
      <w:pPr>
        <w:pStyle w:val="FootnoteText"/>
        <w:numPr>
          <w:ilvl w:val="0"/>
          <w:numId w:val="5"/>
        </w:numPr>
        <w:spacing w:line="360" w:lineRule="auto"/>
        <w:jc w:val="both"/>
        <w:rPr>
          <w:rStyle w:val="Hyperlink"/>
          <w:rFonts w:asciiTheme="minorHAnsi" w:hAnsiTheme="minorHAnsi" w:cstheme="minorHAnsi"/>
          <w:sz w:val="48"/>
          <w:szCs w:val="48"/>
        </w:rPr>
      </w:pPr>
      <w:r w:rsidRPr="00EE3C85">
        <w:rPr>
          <w:rFonts w:asciiTheme="minorHAnsi" w:hAnsiTheme="minorHAnsi" w:cstheme="minorHAnsi"/>
          <w:sz w:val="48"/>
          <w:szCs w:val="48"/>
        </w:rPr>
        <w:t xml:space="preserve">Beogradski centar za ljudska prava (2017): Ljudska prava u Srbiji. Beograd. Dostupno na </w:t>
      </w:r>
      <w:hyperlink r:id="rId17" w:history="1">
        <w:r w:rsidRPr="00EE3C85">
          <w:rPr>
            <w:rStyle w:val="Hyperlink"/>
            <w:rFonts w:asciiTheme="minorHAnsi" w:hAnsiTheme="minorHAnsi" w:cstheme="minorHAnsi"/>
            <w:sz w:val="48"/>
            <w:szCs w:val="48"/>
          </w:rPr>
          <w:t>http://www.bgcentar.org.rs/bgcentar/wp-content/uploads/2018/03/Ljudska-prava-u-Srbiji-2017.pdf</w:t>
        </w:r>
      </w:hyperlink>
    </w:p>
    <w:p w14:paraId="145730B8" w14:textId="77777777" w:rsidR="00666E2C" w:rsidRPr="00EE3C85" w:rsidRDefault="00990BCB"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asciiTheme="minorHAnsi" w:hAnsiTheme="minorHAnsi" w:cstheme="minorHAnsi"/>
          <w:sz w:val="48"/>
          <w:szCs w:val="48"/>
          <w:lang w:val="sr-Latn-BA"/>
        </w:rPr>
        <w:t xml:space="preserve">GREVIO (2019): Izveštaj o bazičnom postupku procene stanja za Srbiju. Dostupno na </w:t>
      </w:r>
      <w:hyperlink r:id="rId18" w:history="1">
        <w:r w:rsidRPr="00EE3C85">
          <w:rPr>
            <w:rStyle w:val="Hyperlink"/>
            <w:rFonts w:asciiTheme="minorHAnsi" w:hAnsiTheme="minorHAnsi" w:cstheme="minorHAnsi"/>
            <w:sz w:val="48"/>
            <w:szCs w:val="48"/>
            <w:lang w:val="sr-Latn-BA"/>
          </w:rPr>
          <w:t>https://www.rodnaravnopravnost.gov.rs/sites/default/files/2021-01/GREVIO_Izvestaj%20o%20bazicnom%20postupku%20procene%20stanja_Srbija.pdf</w:t>
        </w:r>
      </w:hyperlink>
    </w:p>
    <w:p w14:paraId="1CBD3600" w14:textId="77777777" w:rsidR="00666E2C" w:rsidRPr="00EE3C85" w:rsidRDefault="00457E26"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asciiTheme="minorHAnsi" w:hAnsiTheme="minorHAnsi" w:cstheme="minorHAnsi"/>
          <w:sz w:val="48"/>
          <w:szCs w:val="48"/>
        </w:rPr>
        <w:t xml:space="preserve">Izveštaj EKRI o Srbiji (2017). Dostupno na </w:t>
      </w:r>
      <w:hyperlink r:id="rId19" w:history="1">
        <w:r w:rsidRPr="00EE3C85">
          <w:rPr>
            <w:rStyle w:val="Hyperlink"/>
            <w:rFonts w:asciiTheme="minorHAnsi" w:hAnsiTheme="minorHAnsi" w:cstheme="minorHAnsi"/>
            <w:sz w:val="48"/>
            <w:szCs w:val="48"/>
          </w:rPr>
          <w:t>https://rm.coe.int/third-report-on-serbia-serbian-translation-/16808b5bf6</w:t>
        </w:r>
      </w:hyperlink>
      <w:r w:rsidRPr="00EE3C85">
        <w:rPr>
          <w:rFonts w:asciiTheme="minorHAnsi" w:hAnsiTheme="minorHAnsi" w:cstheme="minorHAnsi"/>
          <w:sz w:val="48"/>
          <w:szCs w:val="48"/>
        </w:rPr>
        <w:t xml:space="preserve"> </w:t>
      </w:r>
    </w:p>
    <w:p w14:paraId="356A357F" w14:textId="77777777" w:rsidR="00666E2C" w:rsidRPr="00EE3C85" w:rsidRDefault="00990BCB"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asciiTheme="minorHAnsi" w:hAnsiTheme="minorHAnsi" w:cstheme="minorHAnsi"/>
          <w:sz w:val="48"/>
          <w:szCs w:val="48"/>
        </w:rPr>
        <w:t xml:space="preserve">Marinković, J., Škorić, M. i Janković, S. (2023): Institucionalno nasilje nad Romkinjama u oblastima krivično-pravne, socijalne i zdravstvene zaštite. </w:t>
      </w:r>
      <w:r w:rsidRPr="00EE3C85">
        <w:rPr>
          <w:rFonts w:asciiTheme="minorHAnsi" w:hAnsiTheme="minorHAnsi" w:cstheme="minorHAnsi"/>
          <w:sz w:val="48"/>
          <w:szCs w:val="48"/>
          <w:lang w:val="sr-Latn-BA"/>
        </w:rPr>
        <w:t>Fempower magazine, 33. Beč: WAVE mreža.</w:t>
      </w:r>
    </w:p>
    <w:p w14:paraId="2B86D7A7" w14:textId="77777777" w:rsidR="00666E2C" w:rsidRPr="00EE3C85" w:rsidRDefault="00990BCB" w:rsidP="00457E26">
      <w:pPr>
        <w:pStyle w:val="FootnoteText"/>
        <w:numPr>
          <w:ilvl w:val="0"/>
          <w:numId w:val="5"/>
        </w:numPr>
        <w:spacing w:line="360" w:lineRule="auto"/>
        <w:jc w:val="both"/>
        <w:rPr>
          <w:rStyle w:val="Hyperlink"/>
          <w:rFonts w:asciiTheme="minorHAnsi" w:hAnsiTheme="minorHAnsi" w:cstheme="minorHAnsi"/>
          <w:sz w:val="48"/>
          <w:szCs w:val="48"/>
        </w:rPr>
      </w:pPr>
      <w:r w:rsidRPr="00EE3C85">
        <w:rPr>
          <w:rFonts w:asciiTheme="minorHAnsi" w:hAnsiTheme="minorHAnsi" w:cstheme="minorHAnsi"/>
          <w:sz w:val="48"/>
          <w:szCs w:val="48"/>
        </w:rPr>
        <w:t xml:space="preserve">Mreža organizacija za decu Srbije (2017): Stop dečijim brakovima. Dostupno na </w:t>
      </w:r>
      <w:hyperlink r:id="rId20" w:history="1">
        <w:r w:rsidRPr="00EE3C85">
          <w:rPr>
            <w:rStyle w:val="Hyperlink"/>
            <w:rFonts w:asciiTheme="minorHAnsi" w:hAnsiTheme="minorHAnsi" w:cstheme="minorHAnsi"/>
            <w:sz w:val="48"/>
            <w:szCs w:val="48"/>
          </w:rPr>
          <w:t>http://zadecu.org/wp-content/uploads/2017/12/Stop-Decijim-Brakovima_Stop-to-Child-Marriages_.pdf</w:t>
        </w:r>
      </w:hyperlink>
    </w:p>
    <w:p w14:paraId="531CF7F1" w14:textId="77777777" w:rsidR="00666E2C" w:rsidRPr="00EE3C85" w:rsidRDefault="00990BCB" w:rsidP="00457E26">
      <w:pPr>
        <w:pStyle w:val="FootnoteText"/>
        <w:numPr>
          <w:ilvl w:val="0"/>
          <w:numId w:val="5"/>
        </w:numPr>
        <w:spacing w:line="360" w:lineRule="auto"/>
        <w:jc w:val="both"/>
        <w:rPr>
          <w:rStyle w:val="Hyperlink"/>
          <w:rFonts w:asciiTheme="minorHAnsi" w:hAnsiTheme="minorHAnsi" w:cstheme="minorHAnsi"/>
          <w:sz w:val="48"/>
          <w:szCs w:val="48"/>
        </w:rPr>
      </w:pPr>
      <w:r w:rsidRPr="00EE3C85">
        <w:rPr>
          <w:rFonts w:asciiTheme="minorHAnsi" w:hAnsiTheme="minorHAnsi" w:cstheme="minorHAnsi"/>
          <w:sz w:val="48"/>
          <w:szCs w:val="48"/>
        </w:rPr>
        <w:lastRenderedPageBreak/>
        <w:t xml:space="preserve">Republički zavod za socijalnu zaštitu (2021): Izveštaj o radu centara za socijalni rad – organa starateljstva u zaštiti dece od dečijih brakova. Beograd. Dostupno na </w:t>
      </w:r>
      <w:hyperlink r:id="rId21" w:history="1">
        <w:r w:rsidRPr="00EE3C85">
          <w:rPr>
            <w:rStyle w:val="Hyperlink"/>
            <w:rFonts w:asciiTheme="minorHAnsi" w:hAnsiTheme="minorHAnsi" w:cstheme="minorHAnsi"/>
            <w:sz w:val="48"/>
            <w:szCs w:val="48"/>
          </w:rPr>
          <w:t>http://www.zavodsz.gov.rs/media/2293/deciji-brakovi-2020.pdf</w:t>
        </w:r>
      </w:hyperlink>
    </w:p>
    <w:p w14:paraId="201631C6" w14:textId="77777777" w:rsidR="00666E2C" w:rsidRPr="00EE3C85" w:rsidRDefault="00990BCB"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asciiTheme="minorHAnsi" w:hAnsiTheme="minorHAnsi" w:cstheme="minorHAnsi"/>
          <w:sz w:val="48"/>
          <w:szCs w:val="48"/>
        </w:rPr>
        <w:t>Romski centar za žene i decu Daje (2018): Procena bezbednosne situacije u podstandardnim naseljima na teritoriji gradske opštine Zemun.</w:t>
      </w:r>
    </w:p>
    <w:p w14:paraId="5F164160" w14:textId="77777777" w:rsidR="00666E2C" w:rsidRPr="00EE3C85" w:rsidRDefault="00990BCB"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asciiTheme="minorHAnsi" w:hAnsiTheme="minorHAnsi" w:cstheme="minorHAnsi"/>
          <w:sz w:val="48"/>
          <w:szCs w:val="48"/>
        </w:rPr>
        <w:t>Romski centar za žene i decu Daje (2019): Rodno zasnovano nasilje nad Romkinjma i dostupnost usluga podrške u Srbiji. Romski centar za žene i decu Daje: Beograd. Dostupno na</w:t>
      </w:r>
      <w:r w:rsidR="00457E26" w:rsidRPr="00EE3C85">
        <w:rPr>
          <w:rFonts w:asciiTheme="minorHAnsi" w:hAnsiTheme="minorHAnsi" w:cstheme="minorHAnsi"/>
          <w:sz w:val="48"/>
          <w:szCs w:val="48"/>
        </w:rPr>
        <w:t xml:space="preserve"> </w:t>
      </w:r>
      <w:hyperlink r:id="rId22" w:history="1">
        <w:r w:rsidR="00457E26" w:rsidRPr="00EE3C85">
          <w:rPr>
            <w:rStyle w:val="Hyperlink"/>
            <w:rFonts w:asciiTheme="minorHAnsi" w:hAnsiTheme="minorHAnsi" w:cstheme="minorHAnsi"/>
            <w:sz w:val="48"/>
            <w:szCs w:val="48"/>
          </w:rPr>
          <w:t>http://romadaje.org/?p=7454</w:t>
        </w:r>
      </w:hyperlink>
      <w:r w:rsidR="00457E26" w:rsidRPr="00EE3C85">
        <w:rPr>
          <w:rFonts w:asciiTheme="minorHAnsi" w:hAnsiTheme="minorHAnsi" w:cstheme="minorHAnsi"/>
          <w:sz w:val="48"/>
          <w:szCs w:val="48"/>
        </w:rPr>
        <w:t xml:space="preserve"> </w:t>
      </w:r>
    </w:p>
    <w:p w14:paraId="576C8E8F" w14:textId="77777777" w:rsidR="00666E2C" w:rsidRPr="00EE3C85" w:rsidRDefault="00990BCB"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asciiTheme="minorHAnsi" w:hAnsiTheme="minorHAnsi" w:cstheme="minorHAnsi"/>
          <w:sz w:val="48"/>
          <w:szCs w:val="48"/>
          <w:lang w:val="sr-Latn-BA"/>
        </w:rPr>
        <w:t>Romski centar za žene i decu Daje (2020): Ženska prava Romkinja u Srbiji – kvalitativna analiza. Romski centar za žene i decu Daje: Beograd.</w:t>
      </w:r>
    </w:p>
    <w:p w14:paraId="2B76A01E" w14:textId="77777777" w:rsidR="00666E2C" w:rsidRPr="00EE3C85" w:rsidRDefault="00990BCB"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asciiTheme="minorHAnsi" w:hAnsiTheme="minorHAnsi" w:cstheme="minorHAnsi"/>
          <w:sz w:val="48"/>
          <w:szCs w:val="48"/>
        </w:rPr>
        <w:t xml:space="preserve">Romski centar za žene i decu Daje (2022): Krivično gonjenje u slučajevima prinudnih i dečijih brakova u Srbiji – podaci za 2020. i 2021.godinu. Beograd. Dostupno na </w:t>
      </w:r>
      <w:hyperlink r:id="rId23" w:history="1">
        <w:r w:rsidRPr="00EE3C85">
          <w:rPr>
            <w:rStyle w:val="Hyperlink"/>
            <w:rFonts w:asciiTheme="minorHAnsi" w:hAnsiTheme="minorHAnsi" w:cstheme="minorHAnsi"/>
            <w:sz w:val="48"/>
            <w:szCs w:val="48"/>
          </w:rPr>
          <w:t>http://romadaje.org/?p=7714</w:t>
        </w:r>
      </w:hyperlink>
      <w:r w:rsidRPr="00EE3C85">
        <w:rPr>
          <w:rFonts w:asciiTheme="minorHAnsi" w:hAnsiTheme="minorHAnsi" w:cstheme="minorHAnsi"/>
          <w:sz w:val="48"/>
          <w:szCs w:val="48"/>
        </w:rPr>
        <w:t xml:space="preserve"> </w:t>
      </w:r>
    </w:p>
    <w:p w14:paraId="003E53BB" w14:textId="77777777" w:rsidR="00666E2C" w:rsidRPr="00EE3C85" w:rsidRDefault="00990BCB"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asciiTheme="minorHAnsi" w:hAnsiTheme="minorHAnsi" w:cstheme="minorHAnsi"/>
          <w:sz w:val="48"/>
          <w:szCs w:val="48"/>
          <w:lang w:val="sr-Latn-BA"/>
        </w:rPr>
        <w:t>Romski centar za žene i decu Daje (2022): Postupanje centra za socijalni rad kao organa starateljstva u zaštiti dece od dečijih brakova. Beograd. (neobjavljeno)</w:t>
      </w:r>
    </w:p>
    <w:p w14:paraId="7F132F8C" w14:textId="77777777" w:rsidR="00666E2C" w:rsidRPr="00EE3C85" w:rsidRDefault="00457E26"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cstheme="minorHAnsi"/>
          <w:sz w:val="48"/>
          <w:szCs w:val="48"/>
          <w:lang w:val="sr-Latn-BA"/>
        </w:rPr>
        <w:t>Romski centar za žene i decu Daje (2023): Narativna analiza izveštaja sa terena o položaju Romkinja u Centralnoj Srbiji. (neobjavljeno)</w:t>
      </w:r>
    </w:p>
    <w:p w14:paraId="3E3CCFD0" w14:textId="77777777" w:rsidR="00666E2C" w:rsidRPr="00EE3C85" w:rsidRDefault="00990BCB"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asciiTheme="minorHAnsi" w:hAnsiTheme="minorHAnsi" w:cstheme="minorHAnsi"/>
          <w:sz w:val="48"/>
          <w:szCs w:val="48"/>
        </w:rPr>
        <w:lastRenderedPageBreak/>
        <w:t xml:space="preserve">UNICEF (2016): Dečiji brakovi u Srbiji – analitički izveštaj. UNICEF: Beograd. Dostupno na </w:t>
      </w:r>
      <w:hyperlink r:id="rId24" w:history="1">
        <w:r w:rsidRPr="00EE3C85">
          <w:rPr>
            <w:rStyle w:val="Hyperlink"/>
            <w:rFonts w:asciiTheme="minorHAnsi" w:hAnsiTheme="minorHAnsi" w:cstheme="minorHAnsi"/>
            <w:sz w:val="48"/>
            <w:szCs w:val="48"/>
          </w:rPr>
          <w:t>https://www.unicef.org/serbia/media/3051/file</w:t>
        </w:r>
      </w:hyperlink>
      <w:r w:rsidRPr="00EE3C85">
        <w:rPr>
          <w:rFonts w:asciiTheme="minorHAnsi" w:hAnsiTheme="minorHAnsi" w:cstheme="minorHAnsi"/>
          <w:sz w:val="48"/>
          <w:szCs w:val="48"/>
        </w:rPr>
        <w:t xml:space="preserve"> </w:t>
      </w:r>
    </w:p>
    <w:p w14:paraId="7073B2D6" w14:textId="77777777" w:rsidR="00666E2C" w:rsidRPr="00EE3C85" w:rsidRDefault="00457E26" w:rsidP="00457E26">
      <w:pPr>
        <w:pStyle w:val="FootnoteText"/>
        <w:numPr>
          <w:ilvl w:val="0"/>
          <w:numId w:val="5"/>
        </w:numPr>
        <w:spacing w:line="360" w:lineRule="auto"/>
        <w:jc w:val="both"/>
        <w:rPr>
          <w:rStyle w:val="Hyperlink"/>
          <w:rFonts w:asciiTheme="minorHAnsi" w:hAnsiTheme="minorHAnsi" w:cstheme="minorHAnsi"/>
          <w:sz w:val="48"/>
          <w:szCs w:val="48"/>
        </w:rPr>
      </w:pPr>
      <w:r w:rsidRPr="00EE3C85">
        <w:rPr>
          <w:rFonts w:asciiTheme="minorHAnsi" w:hAnsiTheme="minorHAnsi" w:cstheme="minorHAnsi"/>
          <w:sz w:val="48"/>
          <w:szCs w:val="48"/>
        </w:rPr>
        <w:t xml:space="preserve">UNICEF (2017): Dečiji brakovi u romskoj populaciji u Srbiji – etnografsko istraživanje. Dostupno na </w:t>
      </w:r>
      <w:hyperlink r:id="rId25" w:history="1">
        <w:r w:rsidRPr="00EE3C85">
          <w:rPr>
            <w:rStyle w:val="Hyperlink"/>
            <w:rFonts w:asciiTheme="minorHAnsi" w:hAnsiTheme="minorHAnsi" w:cstheme="minorHAnsi"/>
            <w:sz w:val="48"/>
            <w:szCs w:val="48"/>
          </w:rPr>
          <w:t>https://www.unicef.org/serbia/media/921/file/Child%20marriage%20among%20the%20Roma%20population%20in%20Serbia.pdf</w:t>
        </w:r>
      </w:hyperlink>
    </w:p>
    <w:p w14:paraId="583DAF2A" w14:textId="77777777" w:rsidR="00666E2C" w:rsidRPr="00EE3C85" w:rsidRDefault="00457E26"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asciiTheme="minorHAnsi" w:hAnsiTheme="minorHAnsi" w:cstheme="minorHAnsi"/>
          <w:sz w:val="48"/>
          <w:szCs w:val="48"/>
        </w:rPr>
        <w:t xml:space="preserve">UNHR (2021): Mapiranje podstandardnih romskih naselja prema rizicima i pristupu pravima u Republici Srbiji, sa naročitim osvrtom na COVID-19 pandemiju. Dostupno na </w:t>
      </w:r>
      <w:hyperlink r:id="rId26" w:history="1">
        <w:r w:rsidRPr="00EE3C85">
          <w:rPr>
            <w:rStyle w:val="Hyperlink"/>
            <w:rFonts w:asciiTheme="minorHAnsi" w:hAnsiTheme="minorHAnsi" w:cstheme="minorHAnsi"/>
            <w:sz w:val="48"/>
            <w:szCs w:val="48"/>
          </w:rPr>
          <w:t>https://serbia.un.org/sites/default/files/2021-02/Mapiranje_podstandardnih_romskih_naselja_SRB_web.pdf</w:t>
        </w:r>
      </w:hyperlink>
      <w:r w:rsidRPr="00EE3C85">
        <w:rPr>
          <w:rFonts w:asciiTheme="minorHAnsi" w:hAnsiTheme="minorHAnsi" w:cstheme="minorHAnsi"/>
          <w:sz w:val="48"/>
          <w:szCs w:val="48"/>
        </w:rPr>
        <w:t xml:space="preserve"> </w:t>
      </w:r>
    </w:p>
    <w:p w14:paraId="4A419BBD" w14:textId="77777777" w:rsidR="00666E2C" w:rsidRPr="00EE3C85" w:rsidRDefault="00990BCB"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cstheme="minorHAnsi"/>
          <w:sz w:val="48"/>
          <w:szCs w:val="48"/>
          <w:lang w:val="sr-Latn-BA"/>
        </w:rPr>
        <w:t xml:space="preserve">UNDP (2022): Integrisani odgovor na nasilje nad ženama i devojčicama u Srbiji III: Preuzeto sa </w:t>
      </w:r>
      <w:hyperlink r:id="rId27" w:history="1">
        <w:r w:rsidRPr="00EE3C85">
          <w:rPr>
            <w:rStyle w:val="Hyperlink"/>
            <w:rFonts w:cstheme="minorHAnsi"/>
            <w:sz w:val="48"/>
            <w:szCs w:val="48"/>
            <w:lang w:val="sr-Latn-BA"/>
          </w:rPr>
          <w:t>https://www.undp.org/sites/g/files/zskgke326/files/2022-09/undp-rs-Integrated-Reponse-onepager-ser-2022.pdf</w:t>
        </w:r>
      </w:hyperlink>
    </w:p>
    <w:p w14:paraId="2418AB2A" w14:textId="39E967D8" w:rsidR="00457E26" w:rsidRPr="00EE3C85" w:rsidRDefault="00457E26" w:rsidP="00457E26">
      <w:pPr>
        <w:pStyle w:val="FootnoteText"/>
        <w:numPr>
          <w:ilvl w:val="0"/>
          <w:numId w:val="5"/>
        </w:numPr>
        <w:spacing w:line="360" w:lineRule="auto"/>
        <w:jc w:val="both"/>
        <w:rPr>
          <w:rFonts w:asciiTheme="minorHAnsi" w:hAnsiTheme="minorHAnsi" w:cstheme="minorHAnsi"/>
          <w:color w:val="0000FF"/>
          <w:sz w:val="48"/>
          <w:szCs w:val="48"/>
          <w:u w:val="single"/>
        </w:rPr>
      </w:pPr>
      <w:r w:rsidRPr="00EE3C85">
        <w:rPr>
          <w:rFonts w:asciiTheme="minorHAnsi" w:hAnsiTheme="minorHAnsi" w:cstheme="minorHAnsi"/>
          <w:sz w:val="48"/>
          <w:szCs w:val="48"/>
          <w:lang w:val="sr-Latn-BA"/>
        </w:rPr>
        <w:t xml:space="preserve">Ženska romska mreža RS: Rezultati istraživanja o rasprostranjenosti dečijih brakova u Srbiji. </w:t>
      </w:r>
    </w:p>
    <w:p w14:paraId="616B2394" w14:textId="77777777" w:rsidR="00457E26" w:rsidRPr="00EE3C85" w:rsidRDefault="00457E26" w:rsidP="00457E26">
      <w:pPr>
        <w:pStyle w:val="FootnoteText"/>
        <w:spacing w:line="360" w:lineRule="auto"/>
        <w:jc w:val="both"/>
        <w:rPr>
          <w:sz w:val="48"/>
          <w:szCs w:val="48"/>
          <w:lang w:val="sr-Latn-BA"/>
        </w:rPr>
      </w:pPr>
    </w:p>
    <w:p w14:paraId="6640BCE1" w14:textId="77777777" w:rsidR="00457E26" w:rsidRPr="00EE3C85" w:rsidRDefault="00457E26" w:rsidP="00457E26">
      <w:pPr>
        <w:pStyle w:val="FootnoteText"/>
        <w:spacing w:line="360" w:lineRule="auto"/>
        <w:jc w:val="both"/>
        <w:rPr>
          <w:sz w:val="48"/>
          <w:szCs w:val="48"/>
          <w:lang w:val="sr-Latn-BA"/>
        </w:rPr>
      </w:pPr>
    </w:p>
    <w:sectPr w:rsidR="00457E26" w:rsidRPr="00EE3C85" w:rsidSect="00DB1D98">
      <w:pgSz w:w="16838" w:h="23811"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FE978" w14:textId="77777777" w:rsidR="00E020F1" w:rsidRDefault="00E020F1" w:rsidP="00625CE2">
      <w:pPr>
        <w:spacing w:after="0" w:line="240" w:lineRule="auto"/>
      </w:pPr>
      <w:r>
        <w:separator/>
      </w:r>
    </w:p>
  </w:endnote>
  <w:endnote w:type="continuationSeparator" w:id="0">
    <w:p w14:paraId="7C7ADDBB" w14:textId="77777777" w:rsidR="00E020F1" w:rsidRDefault="00E020F1" w:rsidP="0062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0B7E9" w14:textId="77777777" w:rsidR="00E020F1" w:rsidRDefault="00E020F1" w:rsidP="00625CE2">
      <w:pPr>
        <w:spacing w:after="0" w:line="240" w:lineRule="auto"/>
      </w:pPr>
      <w:r>
        <w:separator/>
      </w:r>
    </w:p>
  </w:footnote>
  <w:footnote w:type="continuationSeparator" w:id="0">
    <w:p w14:paraId="4366605F" w14:textId="77777777" w:rsidR="00E020F1" w:rsidRDefault="00E020F1" w:rsidP="00625CE2">
      <w:pPr>
        <w:spacing w:after="0" w:line="240" w:lineRule="auto"/>
      </w:pPr>
      <w:r>
        <w:continuationSeparator/>
      </w:r>
    </w:p>
  </w:footnote>
  <w:footnote w:id="1">
    <w:p w14:paraId="44360DD0" w14:textId="77777777" w:rsidR="00C920EF" w:rsidRPr="00E75098" w:rsidRDefault="00C920EF" w:rsidP="0077322E">
      <w:pPr>
        <w:pStyle w:val="FootnoteText"/>
        <w:spacing w:line="360" w:lineRule="auto"/>
        <w:jc w:val="both"/>
      </w:pPr>
      <w:r>
        <w:rPr>
          <w:rStyle w:val="FootnoteReference"/>
        </w:rPr>
        <w:footnoteRef/>
      </w:r>
      <w:r>
        <w:t xml:space="preserve"> Romski centar za žene i decu Daje (2018): Procena bezbednosne situacije u podstandardnim naseljima na teritoriji gradske opštine Zemun.</w:t>
      </w:r>
    </w:p>
  </w:footnote>
  <w:footnote w:id="2">
    <w:p w14:paraId="68BCC0DF" w14:textId="77777777" w:rsidR="00C920EF" w:rsidRPr="0077322E" w:rsidRDefault="00C920EF" w:rsidP="0077322E">
      <w:pPr>
        <w:pStyle w:val="FootnoteText"/>
        <w:spacing w:line="360" w:lineRule="auto"/>
        <w:jc w:val="both"/>
        <w:rPr>
          <w:lang w:val="sr-Latn-BA"/>
        </w:rPr>
      </w:pPr>
      <w:r>
        <w:rPr>
          <w:rStyle w:val="FootnoteReference"/>
        </w:rPr>
        <w:footnoteRef/>
      </w:r>
      <w:r>
        <w:t xml:space="preserve"> </w:t>
      </w:r>
      <w:r>
        <w:rPr>
          <w:lang w:val="sr-Latn-BA"/>
        </w:rPr>
        <w:t>Romski centar za žene i decu Daje (2020): Ženska prava Romkinja u Srbiji – kvalitativna analiza. Beograd.</w:t>
      </w:r>
    </w:p>
  </w:footnote>
  <w:footnote w:id="3">
    <w:p w14:paraId="45CB2621" w14:textId="464BA170" w:rsidR="00BF21ED" w:rsidRPr="00BF21ED" w:rsidRDefault="00BF21ED">
      <w:pPr>
        <w:pStyle w:val="FootnoteText"/>
        <w:rPr>
          <w:lang w:val="sr-Latn-BA"/>
        </w:rPr>
      </w:pPr>
      <w:r>
        <w:rPr>
          <w:rStyle w:val="FootnoteReference"/>
        </w:rPr>
        <w:footnoteRef/>
      </w:r>
      <w:r>
        <w:t xml:space="preserve"> </w:t>
      </w:r>
      <w:r>
        <w:rPr>
          <w:lang w:val="sr-Latn-BA"/>
        </w:rPr>
        <w:t xml:space="preserve">Zakon o prebivalištu i boravištu, </w:t>
      </w:r>
      <w:hyperlink r:id="rId1" w:history="1">
        <w:r w:rsidRPr="00C6466F">
          <w:rPr>
            <w:rStyle w:val="Hyperlink"/>
            <w:lang w:val="sr-Latn-BA"/>
          </w:rPr>
          <w:t>https://www.paragraf.rs/propisi/zakon_o_prebivalistu_i_boravistu_gradjana.html</w:t>
        </w:r>
      </w:hyperlink>
      <w:r>
        <w:rPr>
          <w:lang w:val="sr-Latn-BA"/>
        </w:rPr>
        <w:t xml:space="preserve"> </w:t>
      </w:r>
    </w:p>
  </w:footnote>
  <w:footnote w:id="4">
    <w:p w14:paraId="2C4022D3" w14:textId="77777777" w:rsidR="00C920EF" w:rsidRPr="00502A9C" w:rsidRDefault="00C920EF" w:rsidP="0077322E">
      <w:pPr>
        <w:pStyle w:val="FootnoteText"/>
        <w:spacing w:line="360" w:lineRule="auto"/>
        <w:jc w:val="both"/>
        <w:rPr>
          <w:lang w:val="sr-Latn-BA"/>
        </w:rPr>
      </w:pPr>
      <w:r>
        <w:rPr>
          <w:rStyle w:val="FootnoteReference"/>
        </w:rPr>
        <w:footnoteRef/>
      </w:r>
      <w:r>
        <w:t xml:space="preserve"> Marinković, J., Škorić, M. i Janković, S. (2023): Institucionalno nasilje nad Romkinjama u oblastima krivično-pravne, socijalne i zdravstvene zaštite. </w:t>
      </w:r>
      <w:r>
        <w:rPr>
          <w:lang w:val="sr-Latn-BA"/>
        </w:rPr>
        <w:t>Fempower magazine, 33. Beč: WAVE mreža.</w:t>
      </w:r>
    </w:p>
  </w:footnote>
  <w:footnote w:id="5">
    <w:p w14:paraId="3384BD23" w14:textId="77777777" w:rsidR="00C920EF" w:rsidRPr="00507F66" w:rsidRDefault="00C920EF" w:rsidP="0077322E">
      <w:pPr>
        <w:pStyle w:val="FootnoteText"/>
        <w:spacing w:line="360" w:lineRule="auto"/>
        <w:jc w:val="both"/>
        <w:rPr>
          <w:lang w:val="sr-Latn-BA"/>
        </w:rPr>
      </w:pPr>
      <w:r>
        <w:rPr>
          <w:rStyle w:val="FootnoteReference"/>
        </w:rPr>
        <w:footnoteRef/>
      </w:r>
      <w:r>
        <w:t xml:space="preserve"> Izveštaj EKRI o Srbiji (2017). Dostupno na </w:t>
      </w:r>
      <w:hyperlink r:id="rId2" w:history="1">
        <w:r w:rsidRPr="005E3D0F">
          <w:rPr>
            <w:rStyle w:val="Hyperlink"/>
          </w:rPr>
          <w:t>https://rm.coe.int/third-report-on-serbia-serbian-translation-/16808b5bf6</w:t>
        </w:r>
      </w:hyperlink>
      <w:r>
        <w:t xml:space="preserve"> </w:t>
      </w:r>
    </w:p>
  </w:footnote>
  <w:footnote w:id="6">
    <w:p w14:paraId="0658C24F" w14:textId="77777777" w:rsidR="00C920EF" w:rsidRPr="000071B3" w:rsidRDefault="00C920EF" w:rsidP="0077322E">
      <w:pPr>
        <w:pStyle w:val="FootnoteText"/>
        <w:spacing w:line="360" w:lineRule="auto"/>
        <w:jc w:val="both"/>
      </w:pPr>
      <w:r>
        <w:rPr>
          <w:rStyle w:val="FootnoteReference"/>
        </w:rPr>
        <w:footnoteRef/>
      </w:r>
      <w:r>
        <w:t xml:space="preserve"> Romski centar za žene i decu Daje (2019): Rodno zasnovano nasilje nad Romkinjama i dostupnost usluga podrške u Srbiji. Romski centar za žene i decu Daje: Beograd. Dostupno na </w:t>
      </w:r>
      <w:hyperlink r:id="rId3" w:history="1">
        <w:r w:rsidRPr="005E3D0F">
          <w:rPr>
            <w:rStyle w:val="Hyperlink"/>
          </w:rPr>
          <w:t>http://romadaje.org/?p=7454</w:t>
        </w:r>
      </w:hyperlink>
      <w:r>
        <w:t xml:space="preserve"> </w:t>
      </w:r>
    </w:p>
  </w:footnote>
  <w:footnote w:id="7">
    <w:p w14:paraId="1622F4F8" w14:textId="77777777" w:rsidR="00C920EF" w:rsidRPr="004141A7" w:rsidRDefault="00C920EF" w:rsidP="009D4DFB">
      <w:pPr>
        <w:pStyle w:val="FootnoteText"/>
        <w:shd w:val="clear" w:color="auto" w:fill="FFFFFF" w:themeFill="background1"/>
        <w:spacing w:line="360" w:lineRule="auto"/>
        <w:jc w:val="both"/>
        <w:rPr>
          <w:lang w:val="sr-Latn-BA"/>
        </w:rPr>
      </w:pPr>
      <w:r>
        <w:rPr>
          <w:rStyle w:val="FootnoteReference"/>
        </w:rPr>
        <w:footnoteRef/>
      </w:r>
      <w:r>
        <w:t xml:space="preserve"> Izveštaj EKRI o Srbiji (2017). Dostupno na </w:t>
      </w:r>
      <w:hyperlink r:id="rId4" w:history="1">
        <w:r w:rsidRPr="005E3D0F">
          <w:rPr>
            <w:rStyle w:val="Hyperlink"/>
          </w:rPr>
          <w:t>https://rm.coe.int/third-report-on-serbia-serbian-translation-/16808b5bf6</w:t>
        </w:r>
      </w:hyperlink>
      <w:r>
        <w:t xml:space="preserve"> </w:t>
      </w:r>
    </w:p>
  </w:footnote>
  <w:footnote w:id="8">
    <w:p w14:paraId="561C7E46" w14:textId="77777777" w:rsidR="00C920EF" w:rsidRPr="00046F83" w:rsidRDefault="00C920EF" w:rsidP="009D4DFB">
      <w:pPr>
        <w:pStyle w:val="FootnoteText"/>
        <w:shd w:val="clear" w:color="auto" w:fill="FFFFFF" w:themeFill="background1"/>
        <w:spacing w:line="360" w:lineRule="auto"/>
        <w:jc w:val="both"/>
        <w:rPr>
          <w:lang w:val="sr-Latn-BA"/>
        </w:rPr>
      </w:pPr>
      <w:r>
        <w:rPr>
          <w:rStyle w:val="FootnoteReference"/>
        </w:rPr>
        <w:footnoteRef/>
      </w:r>
      <w:r>
        <w:t xml:space="preserve"> </w:t>
      </w:r>
      <w:r>
        <w:rPr>
          <w:lang w:val="sr-Latn-BA"/>
        </w:rPr>
        <w:t xml:space="preserve">Romski centar za žene i decu Daje (2019): Rodno-zasnovano nasilje nad Romkinjama i dostupnost usluga podrške u Srbiji. Romski centar za žene i decu Daje: Beograd. </w:t>
      </w:r>
      <w:r>
        <w:t xml:space="preserve">Dostupno na </w:t>
      </w:r>
      <w:hyperlink r:id="rId5" w:history="1">
        <w:r w:rsidRPr="005E3D0F">
          <w:rPr>
            <w:rStyle w:val="Hyperlink"/>
          </w:rPr>
          <w:t>http://romadaje.org/?p=7454</w:t>
        </w:r>
      </w:hyperlink>
    </w:p>
  </w:footnote>
  <w:footnote w:id="9">
    <w:p w14:paraId="1E251567" w14:textId="77777777" w:rsidR="00C920EF" w:rsidRPr="00F5613C" w:rsidRDefault="00C920EF" w:rsidP="009D4DFB">
      <w:pPr>
        <w:pStyle w:val="FootnoteText"/>
        <w:shd w:val="clear" w:color="auto" w:fill="FFFFFF" w:themeFill="background1"/>
        <w:spacing w:line="360" w:lineRule="auto"/>
        <w:jc w:val="both"/>
        <w:rPr>
          <w:lang w:val="sr-Latn-BA"/>
        </w:rPr>
      </w:pPr>
      <w:r w:rsidRPr="009D4DFB">
        <w:rPr>
          <w:rStyle w:val="FootnoteReference"/>
        </w:rPr>
        <w:footnoteRef/>
      </w:r>
      <w:r w:rsidRPr="009D4DFB">
        <w:t xml:space="preserve"> </w:t>
      </w:r>
      <w:r w:rsidRPr="009D4DFB">
        <w:rPr>
          <w:lang w:val="sr-Latn-BA"/>
        </w:rPr>
        <w:t>Ženska romska mreže RS: Prikaz rezultata istraživanja o rasprostranjenosti dečijih brakova u Srbiji.</w:t>
      </w:r>
    </w:p>
  </w:footnote>
  <w:footnote w:id="10">
    <w:p w14:paraId="0FB2DF52" w14:textId="77777777" w:rsidR="00C920EF" w:rsidRPr="000071B3" w:rsidRDefault="00C920EF" w:rsidP="009D4DFB">
      <w:pPr>
        <w:pStyle w:val="FootnoteText"/>
        <w:shd w:val="clear" w:color="auto" w:fill="FFFFFF" w:themeFill="background1"/>
        <w:spacing w:line="360" w:lineRule="auto"/>
      </w:pPr>
      <w:r>
        <w:rPr>
          <w:rStyle w:val="FootnoteReference"/>
        </w:rPr>
        <w:footnoteRef/>
      </w:r>
      <w:r>
        <w:rPr>
          <w:lang w:val="sr-Latn-BA"/>
        </w:rPr>
        <w:t xml:space="preserve"> Romski centar za žene i decu Daje (2019): Rodno-zasnovano nasilje nad Romkinjama i dostupnost usluga podrške u Srbiji. Romski centar za žene i decu Daje: Beograd. </w:t>
      </w:r>
      <w:r>
        <w:t xml:space="preserve">Dostupno na </w:t>
      </w:r>
      <w:hyperlink r:id="rId6" w:history="1">
        <w:r w:rsidRPr="005E3D0F">
          <w:rPr>
            <w:rStyle w:val="Hyperlink"/>
          </w:rPr>
          <w:t>http://romadaje.org/?p=7454</w:t>
        </w:r>
      </w:hyperlink>
    </w:p>
  </w:footnote>
  <w:footnote w:id="11">
    <w:p w14:paraId="5C2E0A87" w14:textId="77777777" w:rsidR="00C920EF" w:rsidRPr="00F5613C" w:rsidRDefault="00C920EF" w:rsidP="009D4DFB">
      <w:pPr>
        <w:pStyle w:val="FootnoteText"/>
        <w:spacing w:line="360" w:lineRule="auto"/>
        <w:jc w:val="both"/>
        <w:rPr>
          <w:lang w:val="sr-Latn-BA"/>
        </w:rPr>
      </w:pPr>
      <w:r>
        <w:rPr>
          <w:rStyle w:val="FootnoteReference"/>
        </w:rPr>
        <w:footnoteRef/>
      </w:r>
      <w:r>
        <w:t xml:space="preserve"> </w:t>
      </w:r>
      <w:r w:rsidRPr="009D4DFB">
        <w:rPr>
          <w:lang w:val="sr-Latn-BA"/>
        </w:rPr>
        <w:t>Ženska romska mreže RS: Prikaz rezultata istraživanja o rasprostranjenosti dečijih brakova u Srbiji.</w:t>
      </w:r>
    </w:p>
  </w:footnote>
  <w:footnote w:id="12">
    <w:p w14:paraId="6D56D0A8" w14:textId="77777777" w:rsidR="00C920EF" w:rsidRPr="00046F83" w:rsidRDefault="00C920EF" w:rsidP="009D4DFB">
      <w:pPr>
        <w:pStyle w:val="FootnoteText"/>
        <w:spacing w:line="360" w:lineRule="auto"/>
        <w:jc w:val="both"/>
        <w:rPr>
          <w:lang w:val="sr-Latn-BA"/>
        </w:rPr>
      </w:pPr>
      <w:r>
        <w:rPr>
          <w:rStyle w:val="FootnoteReference"/>
        </w:rPr>
        <w:footnoteRef/>
      </w:r>
      <w:r>
        <w:t xml:space="preserve"> </w:t>
      </w:r>
      <w:r>
        <w:rPr>
          <w:lang w:val="sr-Latn-BA"/>
        </w:rPr>
        <w:t xml:space="preserve">Romski centar za žene i decu Daje (2019): Rodno-zasnovano nasilje nad Romkinjama i dostupnost usluga podrške u Srbiji. Romski centar za žene i decu Daje: Beograd. </w:t>
      </w:r>
      <w:r>
        <w:t xml:space="preserve">Dostupno na </w:t>
      </w:r>
      <w:hyperlink r:id="rId7" w:history="1">
        <w:r w:rsidRPr="005E3D0F">
          <w:rPr>
            <w:rStyle w:val="Hyperlink"/>
          </w:rPr>
          <w:t>http://romadaje.org/?p=7454</w:t>
        </w:r>
      </w:hyperlink>
      <w:r>
        <w:t xml:space="preserve"> </w:t>
      </w:r>
    </w:p>
  </w:footnote>
  <w:footnote w:id="13">
    <w:p w14:paraId="368FA149" w14:textId="77777777" w:rsidR="00C920EF" w:rsidRPr="00046F83" w:rsidRDefault="00C920EF" w:rsidP="009D4DFB">
      <w:pPr>
        <w:pStyle w:val="FootnoteText"/>
        <w:spacing w:line="360" w:lineRule="auto"/>
        <w:rPr>
          <w:lang w:val="sr-Latn-BA"/>
        </w:rPr>
      </w:pPr>
      <w:r>
        <w:rPr>
          <w:rStyle w:val="FootnoteReference"/>
        </w:rPr>
        <w:footnoteRef/>
      </w:r>
      <w:r>
        <w:t xml:space="preserve"> </w:t>
      </w:r>
      <w:r>
        <w:rPr>
          <w:lang w:val="sr-Latn-BA"/>
        </w:rPr>
        <w:t xml:space="preserve">Romski centar za žene i decu Daje (2019): Rodno-zasnovano nasilje nad Romkinjama i dostupnost usluga podrške u Srbiji. Romski centar za žene i decu Daje: Beograd. </w:t>
      </w:r>
      <w:r>
        <w:t xml:space="preserve">Dostupno na </w:t>
      </w:r>
      <w:hyperlink r:id="rId8" w:history="1">
        <w:r w:rsidRPr="005E3D0F">
          <w:rPr>
            <w:rStyle w:val="Hyperlink"/>
          </w:rPr>
          <w:t>http://romadaje.org/?p=7454</w:t>
        </w:r>
      </w:hyperlink>
    </w:p>
  </w:footnote>
  <w:footnote w:id="14">
    <w:p w14:paraId="3F2B48DC" w14:textId="77777777" w:rsidR="00C920EF" w:rsidRPr="00046F83" w:rsidRDefault="00C920EF" w:rsidP="009D4DFB">
      <w:pPr>
        <w:pStyle w:val="FootnoteText"/>
        <w:spacing w:line="360" w:lineRule="auto"/>
        <w:jc w:val="both"/>
        <w:rPr>
          <w:lang w:val="sr-Latn-BA"/>
        </w:rPr>
      </w:pPr>
      <w:r>
        <w:rPr>
          <w:rStyle w:val="FootnoteReference"/>
        </w:rPr>
        <w:footnoteRef/>
      </w:r>
      <w:r>
        <w:t xml:space="preserve"> </w:t>
      </w:r>
      <w:r>
        <w:rPr>
          <w:lang w:val="sr-Latn-BA"/>
        </w:rPr>
        <w:t xml:space="preserve">Romski centar za žene i decu Daje (2019): Rodno-zasnovano nasilje nad Romkinjama i dostupnost usluga podrške u Srbiji. Romski centar za žene i decu Daje: Beograd. </w:t>
      </w:r>
      <w:r>
        <w:t xml:space="preserve">Dostupno na </w:t>
      </w:r>
      <w:hyperlink r:id="rId9" w:history="1">
        <w:r w:rsidRPr="005E3D0F">
          <w:rPr>
            <w:rStyle w:val="Hyperlink"/>
          </w:rPr>
          <w:t>http://romadaje.org/?p=7454</w:t>
        </w:r>
      </w:hyperlink>
      <w:r>
        <w:t xml:space="preserve"> </w:t>
      </w:r>
    </w:p>
  </w:footnote>
  <w:footnote w:id="15">
    <w:p w14:paraId="7A96E381" w14:textId="77777777" w:rsidR="00C920EF" w:rsidRPr="00CF5D0E" w:rsidRDefault="00C920EF" w:rsidP="009D4DFB">
      <w:pPr>
        <w:pStyle w:val="FootnoteText"/>
        <w:spacing w:line="360" w:lineRule="auto"/>
        <w:jc w:val="both"/>
        <w:rPr>
          <w:lang w:val="sr-Latn-BA"/>
        </w:rPr>
      </w:pPr>
      <w:r>
        <w:rPr>
          <w:rStyle w:val="FootnoteReference"/>
        </w:rPr>
        <w:footnoteRef/>
      </w:r>
      <w:r>
        <w:t xml:space="preserve"> </w:t>
      </w:r>
      <w:r w:rsidRPr="00046F83">
        <w:rPr>
          <w:i/>
        </w:rPr>
        <w:t>Ibid.</w:t>
      </w:r>
    </w:p>
  </w:footnote>
  <w:footnote w:id="16">
    <w:p w14:paraId="09A2C5ED" w14:textId="77777777" w:rsidR="00C920EF" w:rsidRPr="00CF5D0E" w:rsidRDefault="00C920EF" w:rsidP="009D4DFB">
      <w:pPr>
        <w:pStyle w:val="FootnoteText"/>
        <w:spacing w:line="360" w:lineRule="auto"/>
        <w:jc w:val="both"/>
        <w:rPr>
          <w:lang w:val="sr-Latn-BA"/>
        </w:rPr>
      </w:pPr>
      <w:r>
        <w:rPr>
          <w:rStyle w:val="FootnoteReference"/>
        </w:rPr>
        <w:footnoteRef/>
      </w:r>
      <w:r>
        <w:t xml:space="preserve"> </w:t>
      </w:r>
      <w:r w:rsidRPr="009D4DFB">
        <w:rPr>
          <w:lang w:val="sr-Latn-BA"/>
        </w:rPr>
        <w:t>Ženska romska mreže RS: Prikaz rezultata istraživanja o rasprostranjenosti dečijih brakova u Srbiji.</w:t>
      </w:r>
    </w:p>
  </w:footnote>
  <w:footnote w:id="17">
    <w:p w14:paraId="448FC487" w14:textId="77777777" w:rsidR="00C920EF" w:rsidRPr="00CF5D0E" w:rsidRDefault="00C920EF" w:rsidP="009D4DFB">
      <w:pPr>
        <w:pStyle w:val="FootnoteText"/>
        <w:spacing w:line="360" w:lineRule="auto"/>
        <w:jc w:val="both"/>
        <w:rPr>
          <w:lang w:val="sr-Latn-BA"/>
        </w:rPr>
      </w:pPr>
      <w:r>
        <w:rPr>
          <w:rStyle w:val="FootnoteReference"/>
        </w:rPr>
        <w:footnoteRef/>
      </w:r>
      <w:r>
        <w:t xml:space="preserve"> </w:t>
      </w:r>
      <w:r>
        <w:rPr>
          <w:lang w:val="sr-Latn-BA"/>
        </w:rPr>
        <w:t>Romski centar za žene i decu Daje (2019): Rodno-zasnovano nasilje nad Romkinjama i dostupnost usluga podrške u Srbiji. Romski centar za žene i decu Daje: Beograd.</w:t>
      </w:r>
    </w:p>
  </w:footnote>
  <w:footnote w:id="18">
    <w:p w14:paraId="5A73480E" w14:textId="77777777" w:rsidR="00C920EF" w:rsidRDefault="00C920EF" w:rsidP="009D4DFB">
      <w:pPr>
        <w:pStyle w:val="FootnoteText"/>
        <w:spacing w:line="360" w:lineRule="auto"/>
        <w:jc w:val="both"/>
      </w:pPr>
      <w:r>
        <w:rPr>
          <w:rStyle w:val="FootnoteReference"/>
        </w:rPr>
        <w:footnoteRef/>
      </w:r>
      <w:r>
        <w:t xml:space="preserve"> Izveštaj EKRI o Srbiji (2017). Dostupno na </w:t>
      </w:r>
      <w:hyperlink r:id="rId10" w:history="1">
        <w:r w:rsidRPr="005E3D0F">
          <w:rPr>
            <w:rStyle w:val="Hyperlink"/>
          </w:rPr>
          <w:t>https://rm.coe.int/third-report-on-serbia-serbian-translation-/16808b5bf6</w:t>
        </w:r>
      </w:hyperlink>
      <w:r>
        <w:t xml:space="preserve"> </w:t>
      </w:r>
    </w:p>
  </w:footnote>
  <w:footnote w:id="19">
    <w:p w14:paraId="13A03933" w14:textId="77777777" w:rsidR="00C920EF" w:rsidRPr="00DB29E3" w:rsidRDefault="00C920EF" w:rsidP="009D4DFB">
      <w:pPr>
        <w:pStyle w:val="FootnoteText"/>
        <w:spacing w:line="360" w:lineRule="auto"/>
        <w:jc w:val="both"/>
        <w:rPr>
          <w:lang w:val="sr-Latn-BA"/>
        </w:rPr>
      </w:pPr>
      <w:r>
        <w:rPr>
          <w:rStyle w:val="FootnoteReference"/>
        </w:rPr>
        <w:footnoteRef/>
      </w:r>
      <w:r>
        <w:t xml:space="preserve"> UNHR (2021): Mapiranje podstandardnih romskih naselja prema rizicima i pristupu pravima u Republici Srbiji, sa naročitim osvrtom na COVID-19 pandemiju. Dostupno na </w:t>
      </w:r>
      <w:hyperlink r:id="rId11" w:history="1">
        <w:r w:rsidRPr="005E3D0F">
          <w:rPr>
            <w:rStyle w:val="Hyperlink"/>
          </w:rPr>
          <w:t>https://serbia.un.org/sites/default/files/2021-02/Mapiranje_podstandardnih_romskih_naselja_SRB_web.pdf</w:t>
        </w:r>
      </w:hyperlink>
      <w:r>
        <w:t xml:space="preserve"> </w:t>
      </w:r>
    </w:p>
  </w:footnote>
  <w:footnote w:id="20">
    <w:p w14:paraId="04BF1387" w14:textId="77777777" w:rsidR="00C920EF" w:rsidRPr="00702DC2" w:rsidRDefault="00C920EF" w:rsidP="009D4DFB">
      <w:pPr>
        <w:pStyle w:val="FootnoteText"/>
        <w:spacing w:line="360" w:lineRule="auto"/>
        <w:rPr>
          <w:lang w:val="sr-Latn-BA"/>
        </w:rPr>
      </w:pPr>
      <w:r>
        <w:rPr>
          <w:rStyle w:val="FootnoteReference"/>
        </w:rPr>
        <w:footnoteRef/>
      </w:r>
      <w:r>
        <w:t xml:space="preserve"> Romski centar za žene i decu Daje (2019): Rodno-zasnovano nasilje nad Romkinjama i dostupnost usluga podrške u Srbiji. Romski centar za žene i decu Daje: Beograd. Dostupno na </w:t>
      </w:r>
      <w:hyperlink r:id="rId12" w:history="1">
        <w:r w:rsidRPr="005E3D0F">
          <w:rPr>
            <w:rStyle w:val="Hyperlink"/>
          </w:rPr>
          <w:t>http://romadaje.org/?p=7454</w:t>
        </w:r>
      </w:hyperlink>
    </w:p>
  </w:footnote>
  <w:footnote w:id="21">
    <w:p w14:paraId="315CC5C9" w14:textId="77777777" w:rsidR="00C920EF" w:rsidRPr="00702DC2" w:rsidRDefault="00C920EF" w:rsidP="00941DA9">
      <w:pPr>
        <w:pStyle w:val="FootnoteText"/>
        <w:spacing w:line="360" w:lineRule="auto"/>
        <w:rPr>
          <w:lang w:val="sr-Latn-BA"/>
        </w:rPr>
      </w:pPr>
      <w:r>
        <w:rPr>
          <w:rStyle w:val="FootnoteReference"/>
        </w:rPr>
        <w:footnoteRef/>
      </w:r>
      <w:r>
        <w:t xml:space="preserve"> </w:t>
      </w:r>
      <w:r>
        <w:rPr>
          <w:lang w:val="sr-Latn-BA"/>
        </w:rPr>
        <w:t xml:space="preserve">Romski centar za žene i decu Daje (2019): Rodno-zasnovano nasilje nad Romkinjama i dostupnost usluga podrške u Srbiji. Romski centar za žene i decu Daje: Beograd. </w:t>
      </w:r>
      <w:r>
        <w:t xml:space="preserve">Dostupno na </w:t>
      </w:r>
      <w:hyperlink r:id="rId13" w:history="1">
        <w:r w:rsidRPr="005E3D0F">
          <w:rPr>
            <w:rStyle w:val="Hyperlink"/>
          </w:rPr>
          <w:t>http://romadaje.org/?p=7454</w:t>
        </w:r>
      </w:hyperlink>
    </w:p>
  </w:footnote>
  <w:footnote w:id="22">
    <w:p w14:paraId="4F1C7C25" w14:textId="77777777" w:rsidR="00C920EF" w:rsidRPr="00046F83" w:rsidRDefault="00C920EF" w:rsidP="00941DA9">
      <w:pPr>
        <w:pStyle w:val="FootnoteText"/>
        <w:spacing w:line="360" w:lineRule="auto"/>
        <w:rPr>
          <w:lang w:val="sr-Latn-BA"/>
        </w:rPr>
      </w:pPr>
      <w:r>
        <w:rPr>
          <w:rStyle w:val="FootnoteReference"/>
        </w:rPr>
        <w:footnoteRef/>
      </w:r>
      <w:r>
        <w:t xml:space="preserve"> </w:t>
      </w:r>
      <w:r>
        <w:rPr>
          <w:lang w:val="sr-Latn-BA"/>
        </w:rPr>
        <w:t>Romski centar za žene i decu Daje (2020): Ženska prava Romkinja u Srbiji – kvalitativna analiza. Romski centar za žene i decu Daje: Beograd.</w:t>
      </w:r>
    </w:p>
  </w:footnote>
  <w:footnote w:id="23">
    <w:p w14:paraId="12D38643" w14:textId="77777777" w:rsidR="00C920EF" w:rsidRPr="00702DC2" w:rsidRDefault="00C920EF" w:rsidP="00941DA9">
      <w:pPr>
        <w:pStyle w:val="FootnoteText"/>
        <w:spacing w:line="360" w:lineRule="auto"/>
        <w:rPr>
          <w:lang w:val="sr-Latn-BA"/>
        </w:rPr>
      </w:pPr>
      <w:r>
        <w:rPr>
          <w:rStyle w:val="FootnoteReference"/>
        </w:rPr>
        <w:footnoteRef/>
      </w:r>
      <w:r>
        <w:t xml:space="preserve"> </w:t>
      </w:r>
      <w:r>
        <w:rPr>
          <w:lang w:val="sr-Latn-BA"/>
        </w:rPr>
        <w:t xml:space="preserve">Romski centar za žene i decu Daje (2019). Rodno-zasnovano nasilje nad Romkinjama i dostupnost usluga podrške u Srbiji. Romski centar za žene i decu Daje: Beograd. </w:t>
      </w:r>
      <w:r>
        <w:t xml:space="preserve">Dostupno na </w:t>
      </w:r>
      <w:hyperlink r:id="rId14" w:history="1">
        <w:r w:rsidRPr="005E3D0F">
          <w:rPr>
            <w:rStyle w:val="Hyperlink"/>
          </w:rPr>
          <w:t>http://romadaje.org/?p=7454</w:t>
        </w:r>
      </w:hyperlink>
    </w:p>
    <w:p w14:paraId="57D2849E" w14:textId="77777777" w:rsidR="00C920EF" w:rsidRPr="00DD6E0F" w:rsidRDefault="00C920EF">
      <w:pPr>
        <w:pStyle w:val="FootnoteText"/>
        <w:rPr>
          <w:lang w:val="sr-Latn-BA"/>
        </w:rPr>
      </w:pPr>
    </w:p>
  </w:footnote>
  <w:footnote w:id="24">
    <w:p w14:paraId="423677CA" w14:textId="77777777" w:rsidR="00C920EF" w:rsidRPr="00046F83" w:rsidRDefault="00C920EF" w:rsidP="00941DA9">
      <w:pPr>
        <w:pStyle w:val="FootnoteText"/>
        <w:spacing w:line="360" w:lineRule="auto"/>
        <w:rPr>
          <w:i/>
          <w:lang w:val="sr-Latn-BA"/>
        </w:rPr>
      </w:pPr>
      <w:r>
        <w:rPr>
          <w:rStyle w:val="FootnoteReference"/>
        </w:rPr>
        <w:footnoteRef/>
      </w:r>
      <w:r>
        <w:t xml:space="preserve"> </w:t>
      </w:r>
      <w:r w:rsidRPr="00046F83">
        <w:rPr>
          <w:i/>
          <w:lang w:val="sr-Latn-BA"/>
        </w:rPr>
        <w:t>Ibid.</w:t>
      </w:r>
    </w:p>
  </w:footnote>
  <w:footnote w:id="25">
    <w:p w14:paraId="3E9E6AC8" w14:textId="77777777" w:rsidR="00C920EF" w:rsidRPr="00046F83" w:rsidRDefault="00C920EF" w:rsidP="00941DA9">
      <w:pPr>
        <w:pStyle w:val="FootnoteText"/>
        <w:spacing w:line="360" w:lineRule="auto"/>
        <w:jc w:val="both"/>
        <w:rPr>
          <w:i/>
          <w:lang w:val="sr-Latn-BA"/>
        </w:rPr>
      </w:pPr>
      <w:r>
        <w:rPr>
          <w:rStyle w:val="FootnoteReference"/>
        </w:rPr>
        <w:footnoteRef/>
      </w:r>
      <w:r>
        <w:t xml:space="preserve"> </w:t>
      </w:r>
      <w:r w:rsidRPr="00046F83">
        <w:rPr>
          <w:i/>
          <w:lang w:val="sr-Latn-BA"/>
        </w:rPr>
        <w:t xml:space="preserve">Ibid. </w:t>
      </w:r>
    </w:p>
  </w:footnote>
  <w:footnote w:id="26">
    <w:p w14:paraId="5E7351CC" w14:textId="77777777" w:rsidR="00C920EF" w:rsidRPr="00046F83" w:rsidRDefault="00C920EF" w:rsidP="00941DA9">
      <w:pPr>
        <w:pStyle w:val="FootnoteText"/>
        <w:spacing w:line="360" w:lineRule="auto"/>
        <w:jc w:val="both"/>
        <w:rPr>
          <w:lang w:val="sr-Latn-BA"/>
        </w:rPr>
      </w:pPr>
      <w:r>
        <w:rPr>
          <w:rStyle w:val="FootnoteReference"/>
        </w:rPr>
        <w:footnoteRef/>
      </w:r>
      <w:r>
        <w:t xml:space="preserve"> </w:t>
      </w:r>
      <w:r>
        <w:rPr>
          <w:lang w:val="sr-Latn-BA"/>
        </w:rPr>
        <w:t xml:space="preserve">Romski centar za žene i decu Daje (2019): Rodno-zasnovano nasilje nad Romkinjama i dostupnost usluga podrške u Srbiji. Romski centar za žene i decu Daje: Beograd. </w:t>
      </w:r>
      <w:r>
        <w:t xml:space="preserve">Dostupno na </w:t>
      </w:r>
      <w:hyperlink r:id="rId15" w:history="1">
        <w:r w:rsidRPr="005E3D0F">
          <w:rPr>
            <w:rStyle w:val="Hyperlink"/>
          </w:rPr>
          <w:t>http://romadaje.org/?p=7454</w:t>
        </w:r>
      </w:hyperlink>
    </w:p>
  </w:footnote>
  <w:footnote w:id="27">
    <w:p w14:paraId="0915E278" w14:textId="77777777" w:rsidR="00C920EF" w:rsidRPr="00046F83" w:rsidRDefault="00C920EF" w:rsidP="00941DA9">
      <w:pPr>
        <w:pStyle w:val="FootnoteText"/>
        <w:spacing w:line="360" w:lineRule="auto"/>
        <w:jc w:val="both"/>
        <w:rPr>
          <w:lang w:val="sr-Latn-BA"/>
        </w:rPr>
      </w:pPr>
      <w:r>
        <w:rPr>
          <w:rStyle w:val="FootnoteReference"/>
        </w:rPr>
        <w:footnoteRef/>
      </w:r>
      <w:r>
        <w:t xml:space="preserve"> </w:t>
      </w:r>
      <w:r>
        <w:rPr>
          <w:lang w:val="sr-Latn-BA"/>
        </w:rPr>
        <w:t>Romski centar za žene i decu Daje (2020): Ženska prava Romkinja u Srbiji – kvalitativna analiza. Romski centar za žene i decu Daje: Beograd.</w:t>
      </w:r>
    </w:p>
  </w:footnote>
  <w:footnote w:id="28">
    <w:p w14:paraId="279DC387" w14:textId="77777777" w:rsidR="00C920EF" w:rsidRPr="00702DC2" w:rsidRDefault="00C920EF" w:rsidP="00941DA9">
      <w:pPr>
        <w:pStyle w:val="FootnoteText"/>
        <w:spacing w:line="360" w:lineRule="auto"/>
        <w:rPr>
          <w:lang w:val="sr-Latn-BA"/>
        </w:rPr>
      </w:pPr>
      <w:r>
        <w:rPr>
          <w:rStyle w:val="FootnoteReference"/>
        </w:rPr>
        <w:footnoteRef/>
      </w:r>
      <w:r>
        <w:t xml:space="preserve"> </w:t>
      </w:r>
      <w:r>
        <w:rPr>
          <w:lang w:val="sr-Latn-BA"/>
        </w:rPr>
        <w:t xml:space="preserve">Romski centar za žene i decu Daje (2019). Rodno-zasnovano nasilje nad Romkinjama i dostupnost usluga podrške u Srbiji. Romski centar za žene i decu Daje: Beograd. </w:t>
      </w:r>
      <w:r>
        <w:t xml:space="preserve">Dostupno na </w:t>
      </w:r>
      <w:hyperlink r:id="rId16" w:history="1">
        <w:r w:rsidRPr="005E3D0F">
          <w:rPr>
            <w:rStyle w:val="Hyperlink"/>
          </w:rPr>
          <w:t>http://romadaje.org/?p=7454</w:t>
        </w:r>
      </w:hyperlink>
    </w:p>
    <w:p w14:paraId="6A62D2C7" w14:textId="77777777" w:rsidR="00C920EF" w:rsidRPr="00DD6E0F" w:rsidRDefault="00C920EF" w:rsidP="00941DA9">
      <w:pPr>
        <w:pStyle w:val="FootnoteText"/>
        <w:spacing w:line="360" w:lineRule="auto"/>
        <w:rPr>
          <w:lang w:val="sr-Latn-BA"/>
        </w:rPr>
      </w:pPr>
    </w:p>
  </w:footnote>
  <w:footnote w:id="29">
    <w:p w14:paraId="6C3D1A18" w14:textId="77777777" w:rsidR="00C920EF" w:rsidRPr="00DD6E0F" w:rsidRDefault="00C920EF" w:rsidP="00941DA9">
      <w:pPr>
        <w:pStyle w:val="FootnoteText"/>
        <w:spacing w:line="360" w:lineRule="auto"/>
        <w:rPr>
          <w:lang w:val="sr-Latn-BA"/>
        </w:rPr>
      </w:pPr>
      <w:r>
        <w:rPr>
          <w:rStyle w:val="FootnoteReference"/>
        </w:rPr>
        <w:footnoteRef/>
      </w:r>
      <w:r>
        <w:t xml:space="preserve"> </w:t>
      </w:r>
      <w:r>
        <w:rPr>
          <w:lang w:val="sr-Latn-BA"/>
        </w:rPr>
        <w:t>Romski centar za žene i decu Daje (2020): Ženska prava Romkinja u Srbiji – kvalitativna analiza. Romski centar za žene i decu Daje: Beograd.</w:t>
      </w:r>
    </w:p>
  </w:footnote>
  <w:footnote w:id="30">
    <w:p w14:paraId="7F1F09F2" w14:textId="77777777" w:rsidR="00C920EF" w:rsidRPr="00103BB4" w:rsidRDefault="00C920EF" w:rsidP="00941DA9">
      <w:pPr>
        <w:pStyle w:val="FootnoteText"/>
        <w:spacing w:line="360" w:lineRule="auto"/>
        <w:rPr>
          <w:i/>
          <w:lang w:val="sr-Latn-BA"/>
        </w:rPr>
      </w:pPr>
      <w:r>
        <w:rPr>
          <w:rStyle w:val="FootnoteReference"/>
        </w:rPr>
        <w:footnoteRef/>
      </w:r>
      <w:r>
        <w:t xml:space="preserve"> </w:t>
      </w:r>
      <w:r w:rsidRPr="00103BB4">
        <w:rPr>
          <w:i/>
        </w:rPr>
        <w:t>Ibid.</w:t>
      </w:r>
    </w:p>
  </w:footnote>
  <w:footnote w:id="31">
    <w:p w14:paraId="64CD733C" w14:textId="77777777" w:rsidR="00C920EF" w:rsidRPr="00103BB4" w:rsidRDefault="00C920EF" w:rsidP="00941DA9">
      <w:pPr>
        <w:pStyle w:val="FootnoteText"/>
        <w:spacing w:line="360" w:lineRule="auto"/>
        <w:rPr>
          <w:lang w:val="sr-Latn-BA"/>
        </w:rPr>
      </w:pPr>
      <w:r>
        <w:rPr>
          <w:rStyle w:val="FootnoteReference"/>
        </w:rPr>
        <w:footnoteRef/>
      </w:r>
      <w:r>
        <w:t xml:space="preserve"> </w:t>
      </w:r>
      <w:r>
        <w:rPr>
          <w:lang w:val="sr-Latn-BA"/>
        </w:rPr>
        <w:t>Romski centar za žene i decu Daje (2023): Narativna analiza izveštaja sa terena o položaju Romkinja u Centraloj Srbiji. Beograd. (neobjavljeno)</w:t>
      </w:r>
    </w:p>
  </w:footnote>
  <w:footnote w:id="32">
    <w:p w14:paraId="38CABB69" w14:textId="77777777" w:rsidR="00C920EF" w:rsidRPr="00DD6E0F" w:rsidRDefault="00C920EF">
      <w:pPr>
        <w:pStyle w:val="FootnoteText"/>
        <w:rPr>
          <w:lang w:val="sr-Latn-BA"/>
        </w:rPr>
      </w:pPr>
      <w:r>
        <w:rPr>
          <w:rStyle w:val="FootnoteReference"/>
        </w:rPr>
        <w:footnoteRef/>
      </w:r>
      <w:r>
        <w:t xml:space="preserve"> </w:t>
      </w:r>
      <w:r w:rsidRPr="00103BB4">
        <w:rPr>
          <w:i/>
          <w:lang w:val="sr-Latn-BA"/>
        </w:rPr>
        <w:t>Ibid.</w:t>
      </w:r>
      <w:r>
        <w:rPr>
          <w:lang w:val="sr-Latn-BA"/>
        </w:rPr>
        <w:t xml:space="preserve"> </w:t>
      </w:r>
    </w:p>
  </w:footnote>
  <w:footnote w:id="33">
    <w:p w14:paraId="5484733A" w14:textId="77777777" w:rsidR="00C920EF" w:rsidRPr="00DD6E0F" w:rsidRDefault="00C920EF">
      <w:pPr>
        <w:pStyle w:val="FootnoteText"/>
        <w:rPr>
          <w:lang w:val="sr-Latn-BA"/>
        </w:rPr>
      </w:pPr>
      <w:r>
        <w:rPr>
          <w:rStyle w:val="FootnoteReference"/>
        </w:rPr>
        <w:footnoteRef/>
      </w:r>
      <w:r>
        <w:t xml:space="preserve"> </w:t>
      </w:r>
      <w:r w:rsidRPr="00103BB4">
        <w:rPr>
          <w:i/>
          <w:lang w:val="sr-Latn-BA"/>
        </w:rPr>
        <w:t>Ibid.</w:t>
      </w:r>
    </w:p>
  </w:footnote>
  <w:footnote w:id="34">
    <w:p w14:paraId="784547DE" w14:textId="77777777" w:rsidR="00C920EF" w:rsidRPr="00DD6E0F" w:rsidRDefault="00C920EF">
      <w:pPr>
        <w:pStyle w:val="FootnoteText"/>
        <w:rPr>
          <w:lang w:val="sr-Latn-BA"/>
        </w:rPr>
      </w:pPr>
      <w:r>
        <w:rPr>
          <w:rStyle w:val="FootnoteReference"/>
        </w:rPr>
        <w:footnoteRef/>
      </w:r>
      <w:r>
        <w:t xml:space="preserve"> </w:t>
      </w:r>
      <w:r w:rsidRPr="00103BB4">
        <w:rPr>
          <w:i/>
          <w:lang w:val="sr-Latn-BA"/>
        </w:rPr>
        <w:t>Ibid.</w:t>
      </w:r>
    </w:p>
  </w:footnote>
  <w:footnote w:id="35">
    <w:p w14:paraId="14E2FAA6" w14:textId="77777777" w:rsidR="00C920EF" w:rsidRPr="00DD6E0F" w:rsidRDefault="00C920EF" w:rsidP="00103BB4">
      <w:pPr>
        <w:pStyle w:val="FootnoteText"/>
        <w:tabs>
          <w:tab w:val="left" w:pos="7356"/>
        </w:tabs>
        <w:rPr>
          <w:lang w:val="sr-Latn-BA"/>
        </w:rPr>
      </w:pPr>
      <w:r>
        <w:rPr>
          <w:rStyle w:val="FootnoteReference"/>
        </w:rPr>
        <w:footnoteRef/>
      </w:r>
      <w:r>
        <w:t xml:space="preserve"> </w:t>
      </w:r>
      <w:r w:rsidRPr="00DD6E0F">
        <w:rPr>
          <w:i/>
          <w:lang w:val="sr-Latn-BA"/>
        </w:rPr>
        <w:t xml:space="preserve">Ibid. </w:t>
      </w:r>
      <w:r>
        <w:rPr>
          <w:i/>
          <w:lang w:val="sr-Latn-BA"/>
        </w:rPr>
        <w:tab/>
      </w:r>
    </w:p>
  </w:footnote>
  <w:footnote w:id="36">
    <w:p w14:paraId="62B67477" w14:textId="77777777" w:rsidR="00C920EF" w:rsidRPr="00C33C5E" w:rsidRDefault="00C920EF" w:rsidP="0077322E">
      <w:pPr>
        <w:pStyle w:val="FootnoteText"/>
        <w:spacing w:line="360" w:lineRule="auto"/>
        <w:rPr>
          <w:lang w:val="sr-Latn-BA"/>
        </w:rPr>
      </w:pPr>
      <w:r>
        <w:rPr>
          <w:rStyle w:val="FootnoteReference"/>
        </w:rPr>
        <w:footnoteRef/>
      </w:r>
      <w:r>
        <w:t xml:space="preserve"> </w:t>
      </w:r>
      <w:r>
        <w:rPr>
          <w:lang w:val="sr-Latn-BA"/>
        </w:rPr>
        <w:t xml:space="preserve">Romski centar za žene i decu Daje (2019). Rodno-zasnovano nasilje nad Romkinjama i dostupnost usluga podrške u Srbiji. Romski centar za žene i decu Daje: Beograd. </w:t>
      </w:r>
      <w:r>
        <w:t xml:space="preserve">Dostupno na </w:t>
      </w:r>
      <w:hyperlink r:id="rId17" w:history="1">
        <w:r w:rsidRPr="005E3D0F">
          <w:rPr>
            <w:rStyle w:val="Hyperlink"/>
          </w:rPr>
          <w:t>http://romadaje.org/?p=7454</w:t>
        </w:r>
      </w:hyperlink>
    </w:p>
  </w:footnote>
  <w:footnote w:id="37">
    <w:p w14:paraId="0C9EE1FC" w14:textId="77777777" w:rsidR="00C920EF" w:rsidRPr="00DD6E0F" w:rsidRDefault="00C920EF" w:rsidP="0077322E">
      <w:pPr>
        <w:pStyle w:val="FootnoteText"/>
        <w:spacing w:line="360" w:lineRule="auto"/>
        <w:rPr>
          <w:lang w:val="sr-Latn-BA"/>
        </w:rPr>
      </w:pPr>
      <w:r>
        <w:rPr>
          <w:rStyle w:val="FootnoteReference"/>
        </w:rPr>
        <w:footnoteRef/>
      </w:r>
      <w:r>
        <w:t xml:space="preserve"> </w:t>
      </w:r>
      <w:r w:rsidRPr="00103BB4">
        <w:rPr>
          <w:i/>
          <w:lang w:val="sr-Latn-BA"/>
        </w:rPr>
        <w:t>Ibid.</w:t>
      </w:r>
      <w:r>
        <w:rPr>
          <w:lang w:val="sr-Latn-BA"/>
        </w:rPr>
        <w:t xml:space="preserve"> </w:t>
      </w:r>
    </w:p>
  </w:footnote>
  <w:footnote w:id="38">
    <w:p w14:paraId="4650317A" w14:textId="77777777" w:rsidR="00C920EF" w:rsidRPr="00702DC2" w:rsidRDefault="00C920EF" w:rsidP="0077322E">
      <w:pPr>
        <w:pStyle w:val="FootnoteText"/>
        <w:spacing w:line="360" w:lineRule="auto"/>
        <w:rPr>
          <w:lang w:val="sr-Latn-BA"/>
        </w:rPr>
      </w:pPr>
      <w:r>
        <w:rPr>
          <w:rStyle w:val="FootnoteReference"/>
        </w:rPr>
        <w:footnoteRef/>
      </w:r>
      <w:r>
        <w:t xml:space="preserve"> </w:t>
      </w:r>
      <w:r w:rsidRPr="00103BB4">
        <w:rPr>
          <w:i/>
          <w:lang w:val="sr-Latn-BA"/>
        </w:rPr>
        <w:t>Ibid.</w:t>
      </w:r>
    </w:p>
    <w:p w14:paraId="0D86E041" w14:textId="77777777" w:rsidR="00C920EF" w:rsidRPr="004C3D74" w:rsidRDefault="00C920EF" w:rsidP="0077322E">
      <w:pPr>
        <w:pStyle w:val="FootnoteText"/>
        <w:spacing w:line="360" w:lineRule="auto"/>
        <w:rPr>
          <w:lang w:val="sr-Latn-BA"/>
        </w:rPr>
      </w:pPr>
    </w:p>
  </w:footnote>
  <w:footnote w:id="39">
    <w:p w14:paraId="173248D3" w14:textId="77777777" w:rsidR="00C920EF" w:rsidRDefault="00C920EF" w:rsidP="0077322E">
      <w:pPr>
        <w:pStyle w:val="FootnoteText"/>
        <w:spacing w:line="360" w:lineRule="auto"/>
        <w:jc w:val="both"/>
      </w:pPr>
      <w:r>
        <w:rPr>
          <w:rStyle w:val="FootnoteReference"/>
        </w:rPr>
        <w:footnoteRef/>
      </w:r>
      <w:r>
        <w:t xml:space="preserve"> UNICEF’s Multiple Indicator Cluster Surveys (MICS)</w:t>
      </w:r>
    </w:p>
  </w:footnote>
  <w:footnote w:id="40">
    <w:p w14:paraId="7F20970C" w14:textId="77777777" w:rsidR="00C920EF" w:rsidRPr="00990BCB" w:rsidRDefault="00C920EF" w:rsidP="00990BCB">
      <w:pPr>
        <w:pStyle w:val="FootnoteText"/>
        <w:spacing w:line="360" w:lineRule="auto"/>
        <w:jc w:val="both"/>
        <w:rPr>
          <w:lang w:val="sr-Latn-BA"/>
        </w:rPr>
      </w:pPr>
      <w:r>
        <w:rPr>
          <w:rStyle w:val="FootnoteReference"/>
        </w:rPr>
        <w:footnoteRef/>
      </w:r>
      <w:r>
        <w:t xml:space="preserve"> </w:t>
      </w:r>
      <w:r>
        <w:rPr>
          <w:lang w:val="sr-Latn-BA"/>
        </w:rPr>
        <w:t xml:space="preserve">UNDP (2022): Integrisani odgovor na nasilje nad ženama i devojčicama u Srbiji III: Preuzeto sa </w:t>
      </w:r>
      <w:hyperlink r:id="rId18" w:history="1">
        <w:r w:rsidRPr="005E3D0F">
          <w:rPr>
            <w:rStyle w:val="Hyperlink"/>
            <w:lang w:val="sr-Latn-BA"/>
          </w:rPr>
          <w:t>https://www.undp.org/sites/g/files/zskgke326/files/2022-09/undp-rs-Integrated-Reponse-onepager-ser-2022.pdf</w:t>
        </w:r>
      </w:hyperlink>
      <w:r>
        <w:rPr>
          <w:lang w:val="sr-Latn-BA"/>
        </w:rPr>
        <w:t xml:space="preserve"> </w:t>
      </w:r>
    </w:p>
  </w:footnote>
  <w:footnote w:id="41">
    <w:p w14:paraId="204FA3BE" w14:textId="77777777" w:rsidR="00C920EF" w:rsidRPr="00F81D72" w:rsidRDefault="00C920EF" w:rsidP="0077322E">
      <w:pPr>
        <w:pStyle w:val="FootnoteText"/>
        <w:spacing w:line="360" w:lineRule="auto"/>
        <w:jc w:val="both"/>
        <w:rPr>
          <w:lang w:val="sr-Latn-BA"/>
        </w:rPr>
      </w:pPr>
      <w:r>
        <w:rPr>
          <w:rStyle w:val="FootnoteReference"/>
        </w:rPr>
        <w:footnoteRef/>
      </w:r>
      <w:r>
        <w:t xml:space="preserve"> Romski centar za žene i decu Daje (2019): Rodno-zasnovano nasilje nad Romkinjama i dostupnost usluga podrške u Srbiji. Beograd. </w:t>
      </w:r>
    </w:p>
  </w:footnote>
  <w:footnote w:id="42">
    <w:p w14:paraId="2A497795" w14:textId="77777777" w:rsidR="00C920EF" w:rsidRPr="00FB640B" w:rsidRDefault="00C920EF" w:rsidP="0077322E">
      <w:pPr>
        <w:pStyle w:val="FootnoteText"/>
        <w:spacing w:line="360" w:lineRule="auto"/>
        <w:jc w:val="both"/>
        <w:rPr>
          <w:lang w:val="sr-Latn-BA"/>
        </w:rPr>
      </w:pPr>
      <w:r>
        <w:rPr>
          <w:rStyle w:val="FootnoteReference"/>
        </w:rPr>
        <w:footnoteRef/>
      </w:r>
      <w:r>
        <w:t xml:space="preserve"> </w:t>
      </w:r>
      <w:r>
        <w:rPr>
          <w:lang w:val="sr-Latn-BA"/>
        </w:rPr>
        <w:t xml:space="preserve">Ženska Romska mreža RS: Rezultati istraživanja o rasprostranjenosti dečijih brakova u Srbiji. </w:t>
      </w:r>
    </w:p>
  </w:footnote>
  <w:footnote w:id="43">
    <w:p w14:paraId="5F7D5483" w14:textId="77777777" w:rsidR="00C920EF" w:rsidRPr="00103BB4" w:rsidRDefault="00C920EF" w:rsidP="0077322E">
      <w:pPr>
        <w:pStyle w:val="FootnoteText"/>
        <w:spacing w:line="360" w:lineRule="auto"/>
        <w:jc w:val="both"/>
        <w:rPr>
          <w:lang w:val="sr-Latn-BA"/>
        </w:rPr>
      </w:pPr>
      <w:r>
        <w:rPr>
          <w:rStyle w:val="FootnoteReference"/>
        </w:rPr>
        <w:footnoteRef/>
      </w:r>
      <w:r>
        <w:t xml:space="preserve"> </w:t>
      </w:r>
      <w:r>
        <w:rPr>
          <w:lang w:val="sr-Latn-BA"/>
        </w:rPr>
        <w:t>Romski centar za žene i decu Daje (2023): Narativna analiza izveštaja sa terena o položaju Romkinja u Centralnoj Srbiji.</w:t>
      </w:r>
    </w:p>
  </w:footnote>
  <w:footnote w:id="44">
    <w:p w14:paraId="66200712" w14:textId="77777777" w:rsidR="00C920EF" w:rsidRPr="00DD6E0F" w:rsidRDefault="00C920EF" w:rsidP="00A4009F">
      <w:pPr>
        <w:pStyle w:val="FootnoteText"/>
        <w:spacing w:line="360" w:lineRule="auto"/>
        <w:jc w:val="both"/>
        <w:rPr>
          <w:lang w:val="sr-Latn-BA"/>
        </w:rPr>
      </w:pPr>
      <w:r>
        <w:rPr>
          <w:rStyle w:val="FootnoteReference"/>
        </w:rPr>
        <w:footnoteRef/>
      </w:r>
      <w:r>
        <w:t xml:space="preserve"> </w:t>
      </w:r>
      <w:r>
        <w:rPr>
          <w:lang w:val="sr-Latn-BA"/>
        </w:rPr>
        <w:t xml:space="preserve">Romski centar za žene i decu Daje (2020): Ženska prava Romkinja u Srbiji – kvalitativna analiza. Romski centar za žene i decu Daje: Beograd. </w:t>
      </w:r>
    </w:p>
  </w:footnote>
  <w:footnote w:id="45">
    <w:p w14:paraId="75BC2370" w14:textId="77777777" w:rsidR="00C920EF" w:rsidRPr="00A4009F" w:rsidRDefault="00C920EF" w:rsidP="00A4009F">
      <w:pPr>
        <w:pStyle w:val="FootnoteText"/>
        <w:spacing w:line="360" w:lineRule="auto"/>
        <w:rPr>
          <w:lang w:val="sr-Latn-BA"/>
        </w:rPr>
      </w:pPr>
      <w:r>
        <w:rPr>
          <w:rStyle w:val="FootnoteReference"/>
        </w:rPr>
        <w:footnoteRef/>
      </w:r>
      <w:r>
        <w:t xml:space="preserve"> </w:t>
      </w:r>
      <w:r>
        <w:rPr>
          <w:lang w:val="sr-Latn-BA"/>
        </w:rPr>
        <w:t xml:space="preserve">Romski centar za žene i decu Daje (2019): Rodno-zasnovano nasilje nad Romkinjama i dostupnost usluga podrške u Srbiji. Beograd.  </w:t>
      </w:r>
      <w:r>
        <w:t xml:space="preserve">Dostupno na </w:t>
      </w:r>
      <w:hyperlink r:id="rId19" w:history="1">
        <w:r w:rsidRPr="005E3D0F">
          <w:rPr>
            <w:rStyle w:val="Hyperlink"/>
          </w:rPr>
          <w:t>http://romadaje.org/?p=7454</w:t>
        </w:r>
      </w:hyperlink>
    </w:p>
  </w:footnote>
  <w:footnote w:id="46">
    <w:p w14:paraId="4DA88117" w14:textId="77777777" w:rsidR="00C920EF" w:rsidRDefault="00C920EF" w:rsidP="00A4009F">
      <w:pPr>
        <w:pStyle w:val="FootnoteText"/>
        <w:spacing w:line="360" w:lineRule="auto"/>
        <w:jc w:val="both"/>
      </w:pPr>
      <w:r>
        <w:rPr>
          <w:rStyle w:val="FootnoteReference"/>
        </w:rPr>
        <w:footnoteRef/>
      </w:r>
      <w:r>
        <w:t xml:space="preserve"> Beogradski centar za ljudska prava (2017): Ljudska prava u Srbiji. Beograd. Dostupno na </w:t>
      </w:r>
      <w:hyperlink r:id="rId20" w:history="1">
        <w:r>
          <w:rPr>
            <w:rStyle w:val="Hyperlink"/>
          </w:rPr>
          <w:t>http://www.bgcentar.org.rs/bgcentar/wp-content/uploads/2018/03/Ljudska-prava-u-Srbiji-2017.pdf</w:t>
        </w:r>
      </w:hyperlink>
    </w:p>
  </w:footnote>
  <w:footnote w:id="47">
    <w:p w14:paraId="546D1D81" w14:textId="77777777" w:rsidR="00C920EF" w:rsidRPr="00DD6E0F" w:rsidRDefault="00C920EF" w:rsidP="00990BCB">
      <w:pPr>
        <w:pStyle w:val="FootnoteText"/>
        <w:spacing w:line="360" w:lineRule="auto"/>
        <w:rPr>
          <w:lang w:val="sr-Latn-BA"/>
        </w:rPr>
      </w:pPr>
      <w:r>
        <w:rPr>
          <w:rStyle w:val="FootnoteReference"/>
        </w:rPr>
        <w:footnoteRef/>
      </w:r>
      <w:r>
        <w:t xml:space="preserve"> </w:t>
      </w:r>
      <w:r>
        <w:rPr>
          <w:lang w:val="sr-Latn-BA"/>
        </w:rPr>
        <w:t>Romski centar za žene i decu Daje (2020): Ženska prava Romkinja u Srbiji – kvalitativna analiza. Romski centar za žene i decu Daje: Beograd.</w:t>
      </w:r>
    </w:p>
  </w:footnote>
  <w:footnote w:id="48">
    <w:p w14:paraId="7911C902" w14:textId="77777777" w:rsidR="00C920EF" w:rsidRPr="00941DA9" w:rsidRDefault="00C920EF" w:rsidP="00990BCB">
      <w:pPr>
        <w:pStyle w:val="FootnoteText"/>
        <w:spacing w:line="360" w:lineRule="auto"/>
        <w:rPr>
          <w:i/>
          <w:lang w:val="sr-Latn-BA"/>
        </w:rPr>
      </w:pPr>
      <w:r>
        <w:rPr>
          <w:rStyle w:val="FootnoteReference"/>
        </w:rPr>
        <w:footnoteRef/>
      </w:r>
      <w:r>
        <w:t xml:space="preserve"> </w:t>
      </w:r>
      <w:r w:rsidRPr="00941DA9">
        <w:rPr>
          <w:i/>
          <w:lang w:val="sr-Latn-BA"/>
        </w:rPr>
        <w:t>Ibid.</w:t>
      </w:r>
    </w:p>
  </w:footnote>
  <w:footnote w:id="49">
    <w:p w14:paraId="3A594830" w14:textId="77777777" w:rsidR="00C920EF" w:rsidRPr="00941DA9" w:rsidRDefault="00C920EF">
      <w:pPr>
        <w:pStyle w:val="FootnoteText"/>
        <w:rPr>
          <w:i/>
          <w:lang w:val="sr-Latn-BA"/>
        </w:rPr>
      </w:pPr>
      <w:r>
        <w:rPr>
          <w:rStyle w:val="FootnoteReference"/>
        </w:rPr>
        <w:footnoteRef/>
      </w:r>
      <w:r>
        <w:t xml:space="preserve"> </w:t>
      </w:r>
      <w:r w:rsidRPr="00941DA9">
        <w:rPr>
          <w:i/>
          <w:lang w:val="sr-Latn-BA"/>
        </w:rPr>
        <w:t>Ibid.</w:t>
      </w:r>
    </w:p>
  </w:footnote>
  <w:footnote w:id="50">
    <w:p w14:paraId="0E333A06" w14:textId="77777777" w:rsidR="00C920EF" w:rsidRPr="00941DA9" w:rsidRDefault="00C920EF">
      <w:pPr>
        <w:pStyle w:val="FootnoteText"/>
        <w:rPr>
          <w:lang w:val="sr-Latn-BA"/>
        </w:rPr>
      </w:pPr>
      <w:r>
        <w:rPr>
          <w:rStyle w:val="FootnoteReference"/>
        </w:rPr>
        <w:footnoteRef/>
      </w:r>
      <w:r>
        <w:t xml:space="preserve"> </w:t>
      </w:r>
      <w:r w:rsidRPr="00941DA9">
        <w:rPr>
          <w:i/>
          <w:lang w:val="sr-Latn-BA"/>
        </w:rPr>
        <w:t>Ibid.</w:t>
      </w:r>
    </w:p>
  </w:footnote>
  <w:footnote w:id="51">
    <w:p w14:paraId="5E45B0D3" w14:textId="77777777" w:rsidR="00C920EF" w:rsidRPr="00941DA9" w:rsidRDefault="00C920EF">
      <w:pPr>
        <w:pStyle w:val="FootnoteText"/>
        <w:rPr>
          <w:lang w:val="sr-Latn-BA"/>
        </w:rPr>
      </w:pPr>
      <w:r>
        <w:rPr>
          <w:rStyle w:val="FootnoteReference"/>
        </w:rPr>
        <w:footnoteRef/>
      </w:r>
      <w:r>
        <w:t xml:space="preserve"> </w:t>
      </w:r>
      <w:r w:rsidRPr="00941DA9">
        <w:rPr>
          <w:i/>
          <w:lang w:val="sr-Latn-BA"/>
        </w:rPr>
        <w:t>Ibid.</w:t>
      </w:r>
    </w:p>
  </w:footnote>
  <w:footnote w:id="52">
    <w:p w14:paraId="329D74C8" w14:textId="77777777" w:rsidR="00C920EF" w:rsidRDefault="00C920EF" w:rsidP="00103BB4">
      <w:pPr>
        <w:pStyle w:val="FootnoteText"/>
        <w:tabs>
          <w:tab w:val="right" w:pos="9360"/>
        </w:tabs>
        <w:spacing w:line="360" w:lineRule="auto"/>
        <w:jc w:val="both"/>
      </w:pPr>
      <w:r>
        <w:rPr>
          <w:rStyle w:val="FootnoteReference"/>
        </w:rPr>
        <w:footnoteRef/>
      </w:r>
      <w:r>
        <w:t xml:space="preserve"> UNICEF (2016): Dečiji brakovi u Srbiji – analitički izveštaj. UNICEF: Beograd. Dostupno na </w:t>
      </w:r>
      <w:hyperlink r:id="rId21" w:history="1">
        <w:r w:rsidRPr="005E3D0F">
          <w:rPr>
            <w:rStyle w:val="Hyperlink"/>
          </w:rPr>
          <w:t>https://www.unicef.org/serbia/media/3051/file</w:t>
        </w:r>
      </w:hyperlink>
      <w:r>
        <w:t xml:space="preserve"> </w:t>
      </w:r>
    </w:p>
  </w:footnote>
  <w:footnote w:id="53">
    <w:p w14:paraId="5D95E63C" w14:textId="77777777" w:rsidR="00C920EF" w:rsidRPr="00DF319F" w:rsidRDefault="00C920EF" w:rsidP="00103BB4">
      <w:pPr>
        <w:pStyle w:val="FootnoteText"/>
        <w:spacing w:line="360" w:lineRule="auto"/>
        <w:jc w:val="both"/>
      </w:pPr>
      <w:r>
        <w:rPr>
          <w:rStyle w:val="FootnoteReference"/>
        </w:rPr>
        <w:footnoteRef/>
      </w:r>
      <w:r>
        <w:t xml:space="preserve"> Romski centar za žene i decu Daje (2019): Rodno zasnovano nasilje nad Romkinjma i dostupnost usluga podrške u Srbiji. Romski centar za žene i decu Daje: Beograd. Dostupno na </w:t>
      </w:r>
      <w:hyperlink r:id="rId22" w:history="1">
        <w:r w:rsidRPr="005E3D0F">
          <w:rPr>
            <w:rStyle w:val="Hyperlink"/>
          </w:rPr>
          <w:t>http://romadaje.org/?p=7454</w:t>
        </w:r>
      </w:hyperlink>
    </w:p>
  </w:footnote>
  <w:footnote w:id="54">
    <w:p w14:paraId="5AAE73DF" w14:textId="77777777" w:rsidR="00C920EF" w:rsidRDefault="00C920EF" w:rsidP="00103BB4">
      <w:pPr>
        <w:pStyle w:val="FootnoteText"/>
        <w:spacing w:line="360" w:lineRule="auto"/>
        <w:jc w:val="both"/>
      </w:pPr>
      <w:r>
        <w:rPr>
          <w:rStyle w:val="FootnoteReference"/>
        </w:rPr>
        <w:footnoteRef/>
      </w:r>
      <w:r>
        <w:t xml:space="preserve"> Mreža organizacija za decu Srbije (2017): Stop dečijim brakovima. Dostupno na </w:t>
      </w:r>
      <w:hyperlink r:id="rId23" w:history="1">
        <w:r>
          <w:rPr>
            <w:rStyle w:val="Hyperlink"/>
          </w:rPr>
          <w:t>http://zadecu.org/wp-content/uploads/2017/12/Stop-Decijim-Brakovima_Stop-to-Child-Marriages_.pdf</w:t>
        </w:r>
      </w:hyperlink>
    </w:p>
  </w:footnote>
  <w:footnote w:id="55">
    <w:p w14:paraId="71A01750" w14:textId="77777777" w:rsidR="00C920EF" w:rsidRPr="009C2832" w:rsidRDefault="00C920EF" w:rsidP="00FE2E70">
      <w:pPr>
        <w:pStyle w:val="FootnoteText"/>
        <w:spacing w:line="360" w:lineRule="auto"/>
        <w:jc w:val="both"/>
        <w:rPr>
          <w:lang w:val="sr-Latn-BA"/>
        </w:rPr>
      </w:pPr>
      <w:r>
        <w:rPr>
          <w:rStyle w:val="FootnoteReference"/>
        </w:rPr>
        <w:footnoteRef/>
      </w:r>
      <w:r>
        <w:t xml:space="preserve"> </w:t>
      </w:r>
      <w:r>
        <w:rPr>
          <w:lang w:val="sr-Latn-BA"/>
        </w:rPr>
        <w:t xml:space="preserve">GREVIO (2019): Izveštaj o bazičnom postupku procene stanja za Srbiju. Dostupno na </w:t>
      </w:r>
      <w:hyperlink r:id="rId24" w:history="1">
        <w:r w:rsidRPr="005E3D0F">
          <w:rPr>
            <w:rStyle w:val="Hyperlink"/>
            <w:lang w:val="sr-Latn-BA"/>
          </w:rPr>
          <w:t>https://www.rodnaravnopravnost.gov.rs/sites/default/files/2021-01/GREVIO_Izvestaj%20o%20bazicnom%20postupku%20procene%20stanja_Srbija.pdf</w:t>
        </w:r>
      </w:hyperlink>
      <w:r>
        <w:rPr>
          <w:lang w:val="sr-Latn-BA"/>
        </w:rPr>
        <w:t xml:space="preserve"> </w:t>
      </w:r>
    </w:p>
  </w:footnote>
  <w:footnote w:id="56">
    <w:p w14:paraId="25AB4815" w14:textId="77777777" w:rsidR="00C920EF" w:rsidRPr="004110D2" w:rsidRDefault="00C920EF" w:rsidP="00FE2E70">
      <w:pPr>
        <w:pStyle w:val="FootnoteText"/>
        <w:spacing w:line="360" w:lineRule="auto"/>
        <w:jc w:val="both"/>
        <w:rPr>
          <w:lang w:val="sr-Latn-BA"/>
        </w:rPr>
      </w:pPr>
      <w:r>
        <w:rPr>
          <w:rStyle w:val="FootnoteReference"/>
        </w:rPr>
        <w:footnoteRef/>
      </w:r>
      <w:r>
        <w:t xml:space="preserve"> Romski centar za žene i decu Daje (2022): Krivično gonjenje u slučajevima prinudnih i dečijih brakova u Srbiji – podaci za 2020. i 2021.godinu. Beograd. Dostupno na </w:t>
      </w:r>
      <w:hyperlink r:id="rId25" w:history="1">
        <w:r w:rsidRPr="005E3D0F">
          <w:rPr>
            <w:rStyle w:val="Hyperlink"/>
          </w:rPr>
          <w:t>http://romadaje.org/?p=7714</w:t>
        </w:r>
      </w:hyperlink>
      <w:r>
        <w:t xml:space="preserve"> </w:t>
      </w:r>
    </w:p>
  </w:footnote>
  <w:footnote w:id="57">
    <w:p w14:paraId="36F91663" w14:textId="77777777" w:rsidR="00C920EF" w:rsidRPr="009C2832" w:rsidRDefault="00C920EF" w:rsidP="00FE2E70">
      <w:pPr>
        <w:pStyle w:val="FootnoteText"/>
        <w:spacing w:line="360" w:lineRule="auto"/>
        <w:jc w:val="both"/>
        <w:rPr>
          <w:lang w:val="sr-Latn-BA"/>
        </w:rPr>
      </w:pPr>
      <w:r>
        <w:rPr>
          <w:rStyle w:val="FootnoteReference"/>
        </w:rPr>
        <w:footnoteRef/>
      </w:r>
      <w:r>
        <w:t xml:space="preserve"> </w:t>
      </w:r>
      <w:r>
        <w:rPr>
          <w:lang w:val="sr-Latn-BA"/>
        </w:rPr>
        <w:t>Romski centar za žene i decu Daje (2022): Postupanje centra za socijalni rad kao organa starateljstva u zaštiti dece od dečijih brakova. Beograd. (neobjavljeno)</w:t>
      </w:r>
    </w:p>
  </w:footnote>
  <w:footnote w:id="58">
    <w:p w14:paraId="0CDC95C1" w14:textId="120C7FAB" w:rsidR="00C920EF" w:rsidRPr="00666E2C" w:rsidRDefault="00C920EF" w:rsidP="00FE2E70">
      <w:pPr>
        <w:pStyle w:val="FootnoteText"/>
        <w:tabs>
          <w:tab w:val="left" w:pos="8376"/>
        </w:tabs>
        <w:spacing w:line="360" w:lineRule="auto"/>
        <w:jc w:val="both"/>
      </w:pPr>
      <w:r>
        <w:rPr>
          <w:rStyle w:val="FootnoteReference"/>
        </w:rPr>
        <w:footnoteRef/>
      </w:r>
      <w:r>
        <w:t xml:space="preserve"> Republički zavod za socijalnu zaštitu (2021): Izveštaj o radu centara za socijalni rad – organa starateljstva u zaštiti dece od dečijih brakova. Beograd. Dostupno na </w:t>
      </w:r>
      <w:hyperlink r:id="rId26" w:history="1">
        <w:r w:rsidRPr="006A7E0D">
          <w:rPr>
            <w:rStyle w:val="Hyperlink"/>
          </w:rPr>
          <w:t>http://www.zavodsz.gov.rs/media/2293/deciji-brakovi-2020.pdf</w:t>
        </w:r>
      </w:hyperlink>
      <w:r>
        <w:t xml:space="preserve"> </w:t>
      </w:r>
      <w:r>
        <w:tab/>
      </w:r>
    </w:p>
  </w:footnote>
  <w:footnote w:id="59">
    <w:p w14:paraId="0569D306" w14:textId="77777777" w:rsidR="00C920EF" w:rsidRPr="004110D2" w:rsidRDefault="00C920EF" w:rsidP="00FE2E70">
      <w:pPr>
        <w:pStyle w:val="FootnoteText"/>
        <w:spacing w:line="360" w:lineRule="auto"/>
        <w:jc w:val="both"/>
        <w:rPr>
          <w:lang w:val="sr-Latn-BA"/>
        </w:rPr>
      </w:pPr>
      <w:r>
        <w:rPr>
          <w:rStyle w:val="FootnoteReference"/>
        </w:rPr>
        <w:footnoteRef/>
      </w:r>
      <w:r>
        <w:t xml:space="preserve"> </w:t>
      </w:r>
      <w:r w:rsidRPr="009C2832">
        <w:rPr>
          <w:i/>
        </w:rPr>
        <w:t>Ibid.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6DB"/>
    <w:multiLevelType w:val="multilevel"/>
    <w:tmpl w:val="1B7018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C4F52CD"/>
    <w:multiLevelType w:val="hybridMultilevel"/>
    <w:tmpl w:val="AD54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C428B"/>
    <w:multiLevelType w:val="hybridMultilevel"/>
    <w:tmpl w:val="052CC4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A5ABD"/>
    <w:multiLevelType w:val="multilevel"/>
    <w:tmpl w:val="A4446ADE"/>
    <w:lvl w:ilvl="0">
      <w:start w:val="1"/>
      <w:numFmt w:val="decimal"/>
      <w:lvlText w:val="%1."/>
      <w:lvlJc w:val="left"/>
      <w:pPr>
        <w:ind w:left="432" w:hanging="432"/>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4A001F3B"/>
    <w:multiLevelType w:val="hybridMultilevel"/>
    <w:tmpl w:val="AE466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224C96"/>
    <w:multiLevelType w:val="multilevel"/>
    <w:tmpl w:val="1B7018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1391AD1"/>
    <w:multiLevelType w:val="hybridMultilevel"/>
    <w:tmpl w:val="DAF0BB7E"/>
    <w:lvl w:ilvl="0" w:tplc="BD063BA8">
      <w:start w:val="1"/>
      <w:numFmt w:val="upp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78CB4984"/>
    <w:multiLevelType w:val="hybridMultilevel"/>
    <w:tmpl w:val="327638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00D51"/>
    <w:multiLevelType w:val="hybridMultilevel"/>
    <w:tmpl w:val="2C5882DC"/>
    <w:lvl w:ilvl="0" w:tplc="BD063B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8"/>
  </w:num>
  <w:num w:numId="5">
    <w:abstractNumId w:val="7"/>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E2"/>
    <w:rsid w:val="00001DCA"/>
    <w:rsid w:val="00004897"/>
    <w:rsid w:val="000202D0"/>
    <w:rsid w:val="00042AFA"/>
    <w:rsid w:val="00046F83"/>
    <w:rsid w:val="00050CC5"/>
    <w:rsid w:val="00060D23"/>
    <w:rsid w:val="0008348F"/>
    <w:rsid w:val="00092D85"/>
    <w:rsid w:val="00095A24"/>
    <w:rsid w:val="00103BB4"/>
    <w:rsid w:val="00105A0C"/>
    <w:rsid w:val="00141B94"/>
    <w:rsid w:val="001C74AF"/>
    <w:rsid w:val="001E3194"/>
    <w:rsid w:val="001E3E1F"/>
    <w:rsid w:val="002144AF"/>
    <w:rsid w:val="00275C6E"/>
    <w:rsid w:val="0028404C"/>
    <w:rsid w:val="002966E9"/>
    <w:rsid w:val="003206AE"/>
    <w:rsid w:val="00322D91"/>
    <w:rsid w:val="00397D7A"/>
    <w:rsid w:val="004141A7"/>
    <w:rsid w:val="004209FB"/>
    <w:rsid w:val="00457E26"/>
    <w:rsid w:val="00480A1E"/>
    <w:rsid w:val="00481334"/>
    <w:rsid w:val="00494C6C"/>
    <w:rsid w:val="00502A9C"/>
    <w:rsid w:val="00507F66"/>
    <w:rsid w:val="005734C6"/>
    <w:rsid w:val="005839BE"/>
    <w:rsid w:val="00587387"/>
    <w:rsid w:val="00625CE2"/>
    <w:rsid w:val="006565F7"/>
    <w:rsid w:val="00666E2C"/>
    <w:rsid w:val="00677B67"/>
    <w:rsid w:val="00691CF8"/>
    <w:rsid w:val="00702DC2"/>
    <w:rsid w:val="0071253C"/>
    <w:rsid w:val="00732B5D"/>
    <w:rsid w:val="00734DD3"/>
    <w:rsid w:val="007548F4"/>
    <w:rsid w:val="0077322E"/>
    <w:rsid w:val="00773981"/>
    <w:rsid w:val="007826A8"/>
    <w:rsid w:val="00786A03"/>
    <w:rsid w:val="0079745E"/>
    <w:rsid w:val="007C79FE"/>
    <w:rsid w:val="008266F4"/>
    <w:rsid w:val="008854E1"/>
    <w:rsid w:val="00897556"/>
    <w:rsid w:val="008F2431"/>
    <w:rsid w:val="00906CA9"/>
    <w:rsid w:val="00924A69"/>
    <w:rsid w:val="00941472"/>
    <w:rsid w:val="00941DA9"/>
    <w:rsid w:val="00990BCB"/>
    <w:rsid w:val="009A1E87"/>
    <w:rsid w:val="009C2832"/>
    <w:rsid w:val="009D4DFB"/>
    <w:rsid w:val="009E2DB2"/>
    <w:rsid w:val="00A106A3"/>
    <w:rsid w:val="00A16AEF"/>
    <w:rsid w:val="00A4009F"/>
    <w:rsid w:val="00A708D5"/>
    <w:rsid w:val="00A73BCC"/>
    <w:rsid w:val="00A74668"/>
    <w:rsid w:val="00AA1B95"/>
    <w:rsid w:val="00AB27CE"/>
    <w:rsid w:val="00AC5D7D"/>
    <w:rsid w:val="00B80243"/>
    <w:rsid w:val="00BA7476"/>
    <w:rsid w:val="00BF21ED"/>
    <w:rsid w:val="00C21DB0"/>
    <w:rsid w:val="00C33C5E"/>
    <w:rsid w:val="00C920EF"/>
    <w:rsid w:val="00CA17C7"/>
    <w:rsid w:val="00CF5D0E"/>
    <w:rsid w:val="00CF6462"/>
    <w:rsid w:val="00D718A1"/>
    <w:rsid w:val="00D932FD"/>
    <w:rsid w:val="00DA7975"/>
    <w:rsid w:val="00DB1D98"/>
    <w:rsid w:val="00DB29E3"/>
    <w:rsid w:val="00DD1D31"/>
    <w:rsid w:val="00DD6E0F"/>
    <w:rsid w:val="00DE3E73"/>
    <w:rsid w:val="00DF1E1D"/>
    <w:rsid w:val="00E020F1"/>
    <w:rsid w:val="00E34865"/>
    <w:rsid w:val="00E64E47"/>
    <w:rsid w:val="00EA2A1A"/>
    <w:rsid w:val="00EE2A09"/>
    <w:rsid w:val="00EE3C85"/>
    <w:rsid w:val="00F5613C"/>
    <w:rsid w:val="00F7588F"/>
    <w:rsid w:val="00F81D72"/>
    <w:rsid w:val="00F978C6"/>
    <w:rsid w:val="00FB640B"/>
    <w:rsid w:val="00FE2E70"/>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835B"/>
  <w15:chartTrackingRefBased/>
  <w15:docId w15:val="{B30DCDB6-38D7-4D8C-9C5E-2312CDDF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A708D5"/>
    <w:pPr>
      <w:keepNext/>
      <w:spacing w:before="240" w:after="60" w:line="240" w:lineRule="auto"/>
      <w:outlineLvl w:val="2"/>
    </w:pPr>
    <w:rPr>
      <w:rFonts w:ascii="Arial" w:eastAsia="Times New Roman" w:hAnsi="Arial" w:cs="Arial"/>
      <w:b/>
      <w:bCs/>
      <w:sz w:val="26"/>
      <w:szCs w:val="2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2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r-Latn-RS" w:eastAsia="sr-Latn-RS"/>
    </w:rPr>
  </w:style>
  <w:style w:type="character" w:customStyle="1" w:styleId="HTMLPreformattedChar">
    <w:name w:val="HTML Preformatted Char"/>
    <w:basedOn w:val="DefaultParagraphFont"/>
    <w:link w:val="HTMLPreformatted"/>
    <w:rsid w:val="00625CE2"/>
    <w:rPr>
      <w:rFonts w:ascii="Courier New" w:eastAsia="Times New Roman" w:hAnsi="Courier New" w:cs="Courier New"/>
      <w:sz w:val="20"/>
      <w:szCs w:val="20"/>
      <w:lang w:val="sr-Latn-RS" w:eastAsia="sr-Latn-RS"/>
    </w:rPr>
  </w:style>
  <w:style w:type="paragraph" w:styleId="FootnoteText">
    <w:name w:val="footnote text"/>
    <w:basedOn w:val="Normal"/>
    <w:link w:val="FootnoteTextChar"/>
    <w:uiPriority w:val="99"/>
    <w:rsid w:val="00625CE2"/>
    <w:pPr>
      <w:spacing w:after="0" w:line="240" w:lineRule="auto"/>
    </w:pPr>
    <w:rPr>
      <w:rFonts w:ascii="Times New Roman" w:eastAsia="Times New Roman" w:hAnsi="Times New Roman" w:cs="Times New Roman"/>
      <w:sz w:val="20"/>
      <w:szCs w:val="20"/>
      <w:lang w:val="sr-Latn-RS" w:eastAsia="sr-Latn-RS"/>
    </w:rPr>
  </w:style>
  <w:style w:type="character" w:customStyle="1" w:styleId="FootnoteTextChar">
    <w:name w:val="Footnote Text Char"/>
    <w:basedOn w:val="DefaultParagraphFont"/>
    <w:link w:val="FootnoteText"/>
    <w:uiPriority w:val="99"/>
    <w:rsid w:val="00625CE2"/>
    <w:rPr>
      <w:rFonts w:ascii="Times New Roman" w:eastAsia="Times New Roman" w:hAnsi="Times New Roman" w:cs="Times New Roman"/>
      <w:sz w:val="20"/>
      <w:szCs w:val="20"/>
      <w:lang w:val="sr-Latn-RS" w:eastAsia="sr-Latn-RS"/>
    </w:rPr>
  </w:style>
  <w:style w:type="character" w:styleId="FootnoteReference">
    <w:name w:val="footnote reference"/>
    <w:basedOn w:val="DefaultParagraphFont"/>
    <w:uiPriority w:val="99"/>
    <w:rsid w:val="00625CE2"/>
    <w:rPr>
      <w:vertAlign w:val="superscript"/>
    </w:rPr>
  </w:style>
  <w:style w:type="character" w:styleId="Hyperlink">
    <w:name w:val="Hyperlink"/>
    <w:basedOn w:val="DefaultParagraphFont"/>
    <w:uiPriority w:val="99"/>
    <w:rsid w:val="00625CE2"/>
    <w:rPr>
      <w:color w:val="0000FF"/>
      <w:u w:val="single"/>
    </w:rPr>
  </w:style>
  <w:style w:type="character" w:customStyle="1" w:styleId="Heading3Char">
    <w:name w:val="Heading 3 Char"/>
    <w:basedOn w:val="DefaultParagraphFont"/>
    <w:link w:val="Heading3"/>
    <w:rsid w:val="00A708D5"/>
    <w:rPr>
      <w:rFonts w:ascii="Arial" w:eastAsia="Times New Roman" w:hAnsi="Arial" w:cs="Arial"/>
      <w:b/>
      <w:bCs/>
      <w:sz w:val="26"/>
      <w:szCs w:val="26"/>
      <w:lang w:val="sr-Latn-RS" w:eastAsia="sr-Latn-RS"/>
    </w:rPr>
  </w:style>
  <w:style w:type="paragraph" w:styleId="ListParagraph">
    <w:name w:val="List Paragraph"/>
    <w:basedOn w:val="Normal"/>
    <w:uiPriority w:val="34"/>
    <w:qFormat/>
    <w:rsid w:val="00A708D5"/>
    <w:pPr>
      <w:ind w:left="720"/>
      <w:contextualSpacing/>
    </w:pPr>
  </w:style>
  <w:style w:type="character" w:customStyle="1" w:styleId="UnresolvedMention">
    <w:name w:val="Unresolved Mention"/>
    <w:basedOn w:val="DefaultParagraphFont"/>
    <w:uiPriority w:val="99"/>
    <w:semiHidden/>
    <w:unhideWhenUsed/>
    <w:rsid w:val="00BF21ED"/>
    <w:rPr>
      <w:color w:val="605E5C"/>
      <w:shd w:val="clear" w:color="auto" w:fill="E1DFDD"/>
    </w:rPr>
  </w:style>
  <w:style w:type="paragraph" w:styleId="NormalWeb">
    <w:name w:val="Normal (Web)"/>
    <w:basedOn w:val="Normal"/>
    <w:uiPriority w:val="99"/>
    <w:unhideWhenUsed/>
    <w:rsid w:val="002144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897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556"/>
  </w:style>
  <w:style w:type="paragraph" w:styleId="Footer">
    <w:name w:val="footer"/>
    <w:basedOn w:val="Normal"/>
    <w:link w:val="FooterChar"/>
    <w:uiPriority w:val="99"/>
    <w:unhideWhenUsed/>
    <w:rsid w:val="00897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556"/>
  </w:style>
  <w:style w:type="character" w:styleId="Emphasis">
    <w:name w:val="Emphasis"/>
    <w:basedOn w:val="DefaultParagraphFont"/>
    <w:uiPriority w:val="20"/>
    <w:qFormat/>
    <w:rsid w:val="008975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3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www.rodnaravnopravnost.gov.rs/sites/default/files/2021-01/GREVIO_Izvestaj%20o%20bazicnom%20postupku%20procene%20stanja_Srbija.pdf" TargetMode="External"/><Relationship Id="rId26" Type="http://schemas.openxmlformats.org/officeDocument/2006/relationships/hyperlink" Target="https://serbia.un.org/sites/default/files/2021-02/Mapiranje_podstandardnih_romskih_naselja_SRB_web.pdf" TargetMode="External"/><Relationship Id="rId3" Type="http://schemas.openxmlformats.org/officeDocument/2006/relationships/styles" Target="styles.xml"/><Relationship Id="rId21" Type="http://schemas.openxmlformats.org/officeDocument/2006/relationships/hyperlink" Target="http://www.zavodsz.gov.rs/media/2293/deciji-brakovi-2020.pdf"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bgcentar.org.rs/bgcentar/wp-content/uploads/2018/03/Ljudska-prava-u-Srbiji-2017.pdf" TargetMode="External"/><Relationship Id="rId25" Type="http://schemas.openxmlformats.org/officeDocument/2006/relationships/hyperlink" Target="https://www.unicef.org/serbia/media/921/file/Child%20marriage%20among%20the%20Roma%20population%20in%20Serbia.pdf"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zadecu.org/wp-content/uploads/2017/12/Stop-Decijim-Brakovima_Stop-to-Child-Marriages_.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unicef.org/serbia/media/3051/file"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romadaje.org/?p=7714"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rm.coe.int/third-report-on-serbia-serbian-translation-/16808b5bf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hyperlink" Target="http://romadaje.org/?p=7454" TargetMode="External"/><Relationship Id="rId27" Type="http://schemas.openxmlformats.org/officeDocument/2006/relationships/hyperlink" Target="https://www.undp.org/sites/g/files/zskgke326/files/2022-09/undp-rs-Integrated-Reponse-onepager-ser-2022.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romadaje.org/?p=7454" TargetMode="External"/><Relationship Id="rId13" Type="http://schemas.openxmlformats.org/officeDocument/2006/relationships/hyperlink" Target="http://romadaje.org/?p=7454" TargetMode="External"/><Relationship Id="rId18" Type="http://schemas.openxmlformats.org/officeDocument/2006/relationships/hyperlink" Target="https://www.undp.org/sites/g/files/zskgke326/files/2022-09/undp-rs-Integrated-Reponse-onepager-ser-2022.pdf" TargetMode="External"/><Relationship Id="rId26" Type="http://schemas.openxmlformats.org/officeDocument/2006/relationships/hyperlink" Target="http://www.zavodsz.gov.rs/media/2293/deciji-brakovi-2020.pdf" TargetMode="External"/><Relationship Id="rId3" Type="http://schemas.openxmlformats.org/officeDocument/2006/relationships/hyperlink" Target="http://romadaje.org/?p=7454" TargetMode="External"/><Relationship Id="rId21" Type="http://schemas.openxmlformats.org/officeDocument/2006/relationships/hyperlink" Target="https://www.unicef.org/serbia/media/3051/file" TargetMode="External"/><Relationship Id="rId7" Type="http://schemas.openxmlformats.org/officeDocument/2006/relationships/hyperlink" Target="http://romadaje.org/?p=7454" TargetMode="External"/><Relationship Id="rId12" Type="http://schemas.openxmlformats.org/officeDocument/2006/relationships/hyperlink" Target="http://romadaje.org/?p=7454" TargetMode="External"/><Relationship Id="rId17" Type="http://schemas.openxmlformats.org/officeDocument/2006/relationships/hyperlink" Target="http://romadaje.org/?p=7454" TargetMode="External"/><Relationship Id="rId25" Type="http://schemas.openxmlformats.org/officeDocument/2006/relationships/hyperlink" Target="http://romadaje.org/?p=7714" TargetMode="External"/><Relationship Id="rId2" Type="http://schemas.openxmlformats.org/officeDocument/2006/relationships/hyperlink" Target="https://rm.coe.int/third-report-on-serbia-serbian-translation-/16808b5bf6" TargetMode="External"/><Relationship Id="rId16" Type="http://schemas.openxmlformats.org/officeDocument/2006/relationships/hyperlink" Target="http://romadaje.org/?p=7454" TargetMode="External"/><Relationship Id="rId20" Type="http://schemas.openxmlformats.org/officeDocument/2006/relationships/hyperlink" Target="http://www.bgcentar.org.rs/bgcentar/wp-content/uploads/2018/03/Ljudska-prava-u-Srbiji-2017.pdf" TargetMode="External"/><Relationship Id="rId1" Type="http://schemas.openxmlformats.org/officeDocument/2006/relationships/hyperlink" Target="https://www.paragraf.rs/propisi/zakon_o_prebivalistu_i_boravistu_gradjana.html" TargetMode="External"/><Relationship Id="rId6" Type="http://schemas.openxmlformats.org/officeDocument/2006/relationships/hyperlink" Target="http://romadaje.org/?p=7454" TargetMode="External"/><Relationship Id="rId11" Type="http://schemas.openxmlformats.org/officeDocument/2006/relationships/hyperlink" Target="https://serbia.un.org/sites/default/files/2021-02/Mapiranje_podstandardnih_romskih_naselja_SRB_web.pdf" TargetMode="External"/><Relationship Id="rId24" Type="http://schemas.openxmlformats.org/officeDocument/2006/relationships/hyperlink" Target="https://www.rodnaravnopravnost.gov.rs/sites/default/files/2021-01/GREVIO_Izvestaj%20o%20bazicnom%20postupku%20procene%20stanja_Srbija.pdf" TargetMode="External"/><Relationship Id="rId5" Type="http://schemas.openxmlformats.org/officeDocument/2006/relationships/hyperlink" Target="http://romadaje.org/?p=7454" TargetMode="External"/><Relationship Id="rId15" Type="http://schemas.openxmlformats.org/officeDocument/2006/relationships/hyperlink" Target="http://romadaje.org/?p=7454" TargetMode="External"/><Relationship Id="rId23" Type="http://schemas.openxmlformats.org/officeDocument/2006/relationships/hyperlink" Target="http://zadecu.org/wp-content/uploads/2017/12/Stop-Decijim-Brakovima_Stop-to-Child-Marriages_.pdf" TargetMode="External"/><Relationship Id="rId10" Type="http://schemas.openxmlformats.org/officeDocument/2006/relationships/hyperlink" Target="https://rm.coe.int/third-report-on-serbia-serbian-translation-/16808b5bf6" TargetMode="External"/><Relationship Id="rId19" Type="http://schemas.openxmlformats.org/officeDocument/2006/relationships/hyperlink" Target="http://romadaje.org/?p=7454" TargetMode="External"/><Relationship Id="rId4" Type="http://schemas.openxmlformats.org/officeDocument/2006/relationships/hyperlink" Target="https://rm.coe.int/third-report-on-serbia-serbian-translation-/16808b5bf6" TargetMode="External"/><Relationship Id="rId9" Type="http://schemas.openxmlformats.org/officeDocument/2006/relationships/hyperlink" Target="http://romadaje.org/?p=7454" TargetMode="External"/><Relationship Id="rId14" Type="http://schemas.openxmlformats.org/officeDocument/2006/relationships/hyperlink" Target="http://romadaje.org/?p=7454" TargetMode="External"/><Relationship Id="rId22" Type="http://schemas.openxmlformats.org/officeDocument/2006/relationships/hyperlink" Target="http://romadaje.org/?p=745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Obrazovanje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Bez škole</c:v>
                </c:pt>
                <c:pt idx="1">
                  <c:v>Nepotpuna OŠ</c:v>
                </c:pt>
                <c:pt idx="2">
                  <c:v>Završena OŠ</c:v>
                </c:pt>
                <c:pt idx="3">
                  <c:v>Nepotpuna SŠ</c:v>
                </c:pt>
                <c:pt idx="4">
                  <c:v>Završena SŠ</c:v>
                </c:pt>
              </c:strCache>
            </c:strRef>
          </c:cat>
          <c:val>
            <c:numRef>
              <c:f>Sheet1!$B$2:$B$6</c:f>
              <c:numCache>
                <c:formatCode>0.00%</c:formatCode>
                <c:ptCount val="5"/>
                <c:pt idx="0">
                  <c:v>0.10100000000000001</c:v>
                </c:pt>
                <c:pt idx="1">
                  <c:v>0.38100000000000001</c:v>
                </c:pt>
                <c:pt idx="2">
                  <c:v>0.39200000000000002</c:v>
                </c:pt>
                <c:pt idx="3">
                  <c:v>2.5000000000000001E-2</c:v>
                </c:pt>
                <c:pt idx="4">
                  <c:v>0.10100000000000001</c:v>
                </c:pt>
              </c:numCache>
            </c:numRef>
          </c:val>
          <c:extLst>
            <c:ext xmlns:c16="http://schemas.microsoft.com/office/drawing/2014/chart" uri="{C3380CC4-5D6E-409C-BE32-E72D297353CC}">
              <c16:uniqueId val="{00000000-3DED-44F4-A3C8-D0C570CCEAD5}"/>
            </c:ext>
          </c:extLst>
        </c:ser>
        <c:dLbls>
          <c:showLegendKey val="0"/>
          <c:showVal val="0"/>
          <c:showCatName val="0"/>
          <c:showSerName val="0"/>
          <c:showPercent val="0"/>
          <c:showBubbleSize val="0"/>
        </c:dLbls>
        <c:gapWidth val="150"/>
        <c:axId val="670421648"/>
        <c:axId val="670420016"/>
      </c:barChart>
      <c:catAx>
        <c:axId val="670421648"/>
        <c:scaling>
          <c:orientation val="minMax"/>
        </c:scaling>
        <c:delete val="0"/>
        <c:axPos val="b"/>
        <c:numFmt formatCode="General" sourceLinked="1"/>
        <c:majorTickMark val="out"/>
        <c:minorTickMark val="none"/>
        <c:tickLblPos val="nextTo"/>
        <c:txPr>
          <a:bodyPr rot="0" vert="horz"/>
          <a:lstStyle/>
          <a:p>
            <a:pPr>
              <a:defRPr/>
            </a:pPr>
            <a:endParaRPr lang="en-US"/>
          </a:p>
        </c:txPr>
        <c:crossAx val="670420016"/>
        <c:crossesAt val="0"/>
        <c:auto val="1"/>
        <c:lblAlgn val="ctr"/>
        <c:lblOffset val="100"/>
        <c:noMultiLvlLbl val="0"/>
      </c:catAx>
      <c:valAx>
        <c:axId val="670420016"/>
        <c:scaling>
          <c:orientation val="minMax"/>
        </c:scaling>
        <c:delete val="1"/>
        <c:axPos val="l"/>
        <c:numFmt formatCode="0.00%" sourceLinked="1"/>
        <c:majorTickMark val="out"/>
        <c:minorTickMark val="none"/>
        <c:tickLblPos val="nextTo"/>
        <c:crossAx val="670421648"/>
        <c:crosses val="autoZero"/>
        <c:crossBetween val="between"/>
      </c:valAx>
      <c:spPr>
        <a:noFill/>
        <a:ln w="25384">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Bračni status</c:v>
                </c:pt>
              </c:strCache>
            </c:strRef>
          </c:tx>
          <c:dPt>
            <c:idx val="0"/>
            <c:bubble3D val="0"/>
            <c:spPr>
              <a:gradFill>
                <a:gsLst>
                  <a:gs pos="100000">
                    <a:schemeClr val="accent1">
                      <a:lumMod val="60000"/>
                      <a:lumOff val="40000"/>
                    </a:schemeClr>
                  </a:gs>
                  <a:gs pos="0">
                    <a:schemeClr val="accent1"/>
                  </a:gs>
                </a:gsLst>
                <a:lin ang="5400000" scaled="0"/>
              </a:gradFill>
              <a:ln w="19060">
                <a:solidFill>
                  <a:schemeClr val="lt1"/>
                </a:solidFill>
              </a:ln>
              <a:effectLst/>
            </c:spPr>
            <c:extLst>
              <c:ext xmlns:c16="http://schemas.microsoft.com/office/drawing/2014/chart" uri="{C3380CC4-5D6E-409C-BE32-E72D297353CC}">
                <c16:uniqueId val="{00000001-002E-44E0-90E8-CD0AD7F18BF9}"/>
              </c:ext>
            </c:extLst>
          </c:dPt>
          <c:dPt>
            <c:idx val="1"/>
            <c:bubble3D val="0"/>
            <c:spPr>
              <a:gradFill>
                <a:gsLst>
                  <a:gs pos="100000">
                    <a:schemeClr val="accent2">
                      <a:lumMod val="60000"/>
                      <a:lumOff val="40000"/>
                    </a:schemeClr>
                  </a:gs>
                  <a:gs pos="0">
                    <a:schemeClr val="accent2"/>
                  </a:gs>
                </a:gsLst>
                <a:lin ang="5400000" scaled="0"/>
              </a:gradFill>
              <a:ln w="19060">
                <a:solidFill>
                  <a:schemeClr val="lt1"/>
                </a:solidFill>
              </a:ln>
              <a:effectLst/>
            </c:spPr>
            <c:extLst>
              <c:ext xmlns:c16="http://schemas.microsoft.com/office/drawing/2014/chart" uri="{C3380CC4-5D6E-409C-BE32-E72D297353CC}">
                <c16:uniqueId val="{00000003-002E-44E0-90E8-CD0AD7F18BF9}"/>
              </c:ext>
            </c:extLst>
          </c:dPt>
          <c:dPt>
            <c:idx val="2"/>
            <c:bubble3D val="0"/>
            <c:spPr>
              <a:gradFill>
                <a:gsLst>
                  <a:gs pos="100000">
                    <a:schemeClr val="accent3">
                      <a:lumMod val="60000"/>
                      <a:lumOff val="40000"/>
                    </a:schemeClr>
                  </a:gs>
                  <a:gs pos="0">
                    <a:schemeClr val="accent3"/>
                  </a:gs>
                </a:gsLst>
                <a:lin ang="5400000" scaled="0"/>
              </a:gradFill>
              <a:ln w="19060">
                <a:solidFill>
                  <a:schemeClr val="lt1"/>
                </a:solidFill>
              </a:ln>
              <a:effectLst/>
            </c:spPr>
            <c:extLst>
              <c:ext xmlns:c16="http://schemas.microsoft.com/office/drawing/2014/chart" uri="{C3380CC4-5D6E-409C-BE32-E72D297353CC}">
                <c16:uniqueId val="{00000005-002E-44E0-90E8-CD0AD7F18BF9}"/>
              </c:ext>
            </c:extLst>
          </c:dPt>
          <c:dPt>
            <c:idx val="3"/>
            <c:bubble3D val="0"/>
            <c:spPr>
              <a:gradFill>
                <a:gsLst>
                  <a:gs pos="100000">
                    <a:schemeClr val="accent4">
                      <a:lumMod val="60000"/>
                      <a:lumOff val="40000"/>
                    </a:schemeClr>
                  </a:gs>
                  <a:gs pos="0">
                    <a:schemeClr val="accent4"/>
                  </a:gs>
                </a:gsLst>
                <a:lin ang="5400000" scaled="0"/>
              </a:gradFill>
              <a:ln w="19060">
                <a:solidFill>
                  <a:schemeClr val="lt1"/>
                </a:solidFill>
              </a:ln>
              <a:effectLst/>
            </c:spPr>
            <c:extLst>
              <c:ext xmlns:c16="http://schemas.microsoft.com/office/drawing/2014/chart" uri="{C3380CC4-5D6E-409C-BE32-E72D297353CC}">
                <c16:uniqueId val="{00000007-002E-44E0-90E8-CD0AD7F18BF9}"/>
              </c:ext>
            </c:extLst>
          </c:dPt>
          <c:dPt>
            <c:idx val="4"/>
            <c:bubble3D val="0"/>
            <c:spPr>
              <a:gradFill>
                <a:gsLst>
                  <a:gs pos="100000">
                    <a:schemeClr val="accent5">
                      <a:lumMod val="60000"/>
                      <a:lumOff val="40000"/>
                    </a:schemeClr>
                  </a:gs>
                  <a:gs pos="0">
                    <a:schemeClr val="accent5"/>
                  </a:gs>
                </a:gsLst>
                <a:lin ang="5400000" scaled="0"/>
              </a:gradFill>
              <a:ln w="19060">
                <a:solidFill>
                  <a:schemeClr val="lt1"/>
                </a:solidFill>
              </a:ln>
              <a:effectLst/>
            </c:spPr>
            <c:extLst>
              <c:ext xmlns:c16="http://schemas.microsoft.com/office/drawing/2014/chart" uri="{C3380CC4-5D6E-409C-BE32-E72D297353CC}">
                <c16:uniqueId val="{00000009-002E-44E0-90E8-CD0AD7F18BF9}"/>
              </c:ext>
            </c:extLst>
          </c:dPt>
          <c:dPt>
            <c:idx val="5"/>
            <c:bubble3D val="0"/>
            <c:spPr>
              <a:gradFill>
                <a:gsLst>
                  <a:gs pos="100000">
                    <a:schemeClr val="accent6">
                      <a:lumMod val="60000"/>
                      <a:lumOff val="40000"/>
                    </a:schemeClr>
                  </a:gs>
                  <a:gs pos="0">
                    <a:schemeClr val="accent6"/>
                  </a:gs>
                </a:gsLst>
                <a:lin ang="5400000" scaled="0"/>
              </a:gradFill>
              <a:ln w="19060">
                <a:solidFill>
                  <a:schemeClr val="lt1"/>
                </a:solidFill>
              </a:ln>
              <a:effectLst/>
            </c:spPr>
            <c:extLst>
              <c:ext xmlns:c16="http://schemas.microsoft.com/office/drawing/2014/chart" uri="{C3380CC4-5D6E-409C-BE32-E72D297353CC}">
                <c16:uniqueId val="{0000000B-002E-44E0-90E8-CD0AD7F18BF9}"/>
              </c:ext>
            </c:extLst>
          </c:dPt>
          <c:dLbls>
            <c:spPr>
              <a:solidFill>
                <a:prstClr val="white">
                  <a:alpha val="75000"/>
                </a:prstClr>
              </a:solidFill>
              <a:ln w="9530">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98"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Sheet1!$A$2:$A$7</c:f>
              <c:strCache>
                <c:ptCount val="6"/>
                <c:pt idx="0">
                  <c:v>Vanbračna zajednica</c:v>
                </c:pt>
                <c:pt idx="1">
                  <c:v>Bračna zajednica</c:v>
                </c:pt>
                <c:pt idx="2">
                  <c:v>Udovice</c:v>
                </c:pt>
                <c:pt idx="3">
                  <c:v>Razvedene</c:v>
                </c:pt>
                <c:pt idx="4">
                  <c:v>Rastavljene</c:v>
                </c:pt>
                <c:pt idx="5">
                  <c:v>Same</c:v>
                </c:pt>
              </c:strCache>
            </c:strRef>
          </c:cat>
          <c:val>
            <c:numRef>
              <c:f>Sheet1!$B$2:$B$7</c:f>
              <c:numCache>
                <c:formatCode>General</c:formatCode>
                <c:ptCount val="6"/>
                <c:pt idx="0">
                  <c:v>53</c:v>
                </c:pt>
                <c:pt idx="1">
                  <c:v>23.8</c:v>
                </c:pt>
                <c:pt idx="2">
                  <c:v>7.1</c:v>
                </c:pt>
                <c:pt idx="3">
                  <c:v>6.5</c:v>
                </c:pt>
                <c:pt idx="4">
                  <c:v>5.4</c:v>
                </c:pt>
                <c:pt idx="5">
                  <c:v>4.2</c:v>
                </c:pt>
              </c:numCache>
            </c:numRef>
          </c:val>
          <c:extLst>
            <c:ext xmlns:c16="http://schemas.microsoft.com/office/drawing/2014/chart" uri="{C3380CC4-5D6E-409C-BE32-E72D297353CC}">
              <c16:uniqueId val="{0000000C-002E-44E0-90E8-CD0AD7F18BF9}"/>
            </c:ext>
          </c:extLst>
        </c:ser>
        <c:dLbls>
          <c:showLegendKey val="0"/>
          <c:showVal val="0"/>
          <c:showCatName val="0"/>
          <c:showSerName val="0"/>
          <c:showPercent val="0"/>
          <c:showBubbleSize val="0"/>
          <c:showLeaderLines val="0"/>
        </c:dLbls>
        <c:firstSliceAng val="0"/>
      </c:pieChart>
      <c:spPr>
        <a:noFill/>
        <a:ln w="25413">
          <a:noFill/>
        </a:ln>
      </c:spPr>
    </c:plotArea>
    <c:legend>
      <c:legendPos val="r"/>
      <c:layout>
        <c:manualLayout>
          <c:xMode val="edge"/>
          <c:yMode val="edge"/>
          <c:x val="0.73088511423916425"/>
          <c:y val="0.41193215114038723"/>
          <c:w val="0.18649923216648168"/>
          <c:h val="0.50490719131022743"/>
        </c:manualLayout>
      </c:layout>
      <c:overlay val="0"/>
      <c:spPr>
        <a:solidFill>
          <a:schemeClr val="lt1">
            <a:alpha val="50000"/>
          </a:schemeClr>
        </a:solidFill>
        <a:ln>
          <a:noFill/>
        </a:ln>
        <a:effectLst/>
      </c:spPr>
      <c:txPr>
        <a:bodyPr rot="0" spcFirstLastPara="1" vertOverflow="ellipsis" vert="horz" wrap="square" anchor="ctr" anchorCtr="1"/>
        <a:lstStyle/>
        <a:p>
          <a:pPr>
            <a:defRPr sz="1198"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noFill/>
    <a:ln w="9530"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doughnutChart>
        <c:varyColors val="1"/>
        <c:ser>
          <c:idx val="0"/>
          <c:order val="0"/>
          <c:tx>
            <c:strRef>
              <c:f>Sheet1!$B$1</c:f>
              <c:strCache>
                <c:ptCount val="1"/>
                <c:pt idx="0">
                  <c:v>Godine u trenutku zasnivanja zajednice</c:v>
                </c:pt>
              </c:strCache>
            </c:strRef>
          </c:tx>
          <c:dPt>
            <c:idx val="0"/>
            <c:bubble3D val="0"/>
            <c:extLst>
              <c:ext xmlns:c16="http://schemas.microsoft.com/office/drawing/2014/chart" uri="{C3380CC4-5D6E-409C-BE32-E72D297353CC}">
                <c16:uniqueId val="{00000000-EC58-4686-9896-D951A93ACC79}"/>
              </c:ext>
            </c:extLst>
          </c:dPt>
          <c:dPt>
            <c:idx val="1"/>
            <c:bubble3D val="0"/>
            <c:spPr>
              <a:gradFill>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c:spPr>
            <c:extLst>
              <c:ext xmlns:c16="http://schemas.microsoft.com/office/drawing/2014/chart" uri="{C3380CC4-5D6E-409C-BE32-E72D297353CC}">
                <c16:uniqueId val="{00000002-EC58-4686-9896-D951A93ACC79}"/>
              </c:ext>
            </c:extLst>
          </c:dPt>
          <c:dPt>
            <c:idx val="2"/>
            <c:bubble3D val="0"/>
            <c:extLst>
              <c:ext xmlns:c16="http://schemas.microsoft.com/office/drawing/2014/chart" uri="{C3380CC4-5D6E-409C-BE32-E72D297353CC}">
                <c16:uniqueId val="{00000003-EC58-4686-9896-D951A93ACC79}"/>
              </c:ext>
            </c:extLst>
          </c:dPt>
          <c:dLbls>
            <c:dLbl>
              <c:idx val="0"/>
              <c:spPr/>
              <c:txPr>
                <a:bodyPr/>
                <a:lstStyle/>
                <a:p>
                  <a:pPr>
                    <a:defRPr/>
                  </a:pPr>
                  <a:endParaRPr lang="en-US"/>
                </a:p>
              </c:txPr>
              <c:showLegendKey val="0"/>
              <c:showVal val="0"/>
              <c:showCatName val="0"/>
              <c:showSerName val="0"/>
              <c:showPercent val="1"/>
              <c:showBubbleSize val="0"/>
              <c:extLst>
                <c:ext xmlns:c16="http://schemas.microsoft.com/office/drawing/2014/chart" uri="{C3380CC4-5D6E-409C-BE32-E72D297353CC}">
                  <c16:uniqueId val="{00000000-EC58-4686-9896-D951A93ACC79}"/>
                </c:ext>
              </c:extLst>
            </c:dLbl>
            <c:dLbl>
              <c:idx val="1"/>
              <c:spPr/>
              <c:txPr>
                <a:bodyPr/>
                <a:lstStyle/>
                <a:p>
                  <a:pPr>
                    <a:defRPr/>
                  </a:pPr>
                  <a:endParaRPr lang="en-US"/>
                </a:p>
              </c:txPr>
              <c:showLegendKey val="0"/>
              <c:showVal val="0"/>
              <c:showCatName val="0"/>
              <c:showSerName val="0"/>
              <c:showPercent val="1"/>
              <c:showBubbleSize val="0"/>
              <c:extLst>
                <c:ext xmlns:c16="http://schemas.microsoft.com/office/drawing/2014/chart" uri="{C3380CC4-5D6E-409C-BE32-E72D297353CC}">
                  <c16:uniqueId val="{00000002-EC58-4686-9896-D951A93ACC79}"/>
                </c:ext>
              </c:extLst>
            </c:dLbl>
            <c:dLbl>
              <c:idx val="2"/>
              <c:spPr/>
              <c:txPr>
                <a:bodyPr/>
                <a:lstStyle/>
                <a:p>
                  <a:pPr>
                    <a:defRPr/>
                  </a:pPr>
                  <a:endParaRPr lang="en-US"/>
                </a:p>
              </c:txPr>
              <c:showLegendKey val="0"/>
              <c:showVal val="0"/>
              <c:showCatName val="0"/>
              <c:showSerName val="0"/>
              <c:showPercent val="1"/>
              <c:showBubbleSize val="0"/>
              <c:extLst>
                <c:ext xmlns:c16="http://schemas.microsoft.com/office/drawing/2014/chart" uri="{C3380CC4-5D6E-409C-BE32-E72D297353CC}">
                  <c16:uniqueId val="{00000003-EC58-4686-9896-D951A93ACC79}"/>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Od 13 do 15</c:v>
                </c:pt>
                <c:pt idx="1">
                  <c:v>Od 16 do 17</c:v>
                </c:pt>
                <c:pt idx="2">
                  <c:v>18 i više</c:v>
                </c:pt>
              </c:strCache>
            </c:strRef>
          </c:cat>
          <c:val>
            <c:numRef>
              <c:f>Sheet1!$B$2:$B$4</c:f>
              <c:numCache>
                <c:formatCode>General</c:formatCode>
                <c:ptCount val="3"/>
                <c:pt idx="0">
                  <c:v>29.7</c:v>
                </c:pt>
                <c:pt idx="1">
                  <c:v>37</c:v>
                </c:pt>
                <c:pt idx="2">
                  <c:v>33.299999999999997</c:v>
                </c:pt>
              </c:numCache>
            </c:numRef>
          </c:val>
          <c:extLst>
            <c:ext xmlns:c16="http://schemas.microsoft.com/office/drawing/2014/chart" uri="{C3380CC4-5D6E-409C-BE32-E72D297353CC}">
              <c16:uniqueId val="{00000004-EC58-4686-9896-D951A93ACC79}"/>
            </c:ext>
          </c:extLst>
        </c:ser>
        <c:dLbls>
          <c:showLegendKey val="0"/>
          <c:showVal val="0"/>
          <c:showCatName val="0"/>
          <c:showSerName val="0"/>
          <c:showPercent val="1"/>
          <c:showBubbleSize val="0"/>
          <c:showLeaderLines val="0"/>
        </c:dLbls>
        <c:firstSliceAng val="87"/>
        <c:holeSize val="50"/>
      </c:doughnutChart>
      <c:spPr>
        <a:noFill/>
        <a:ln w="25374">
          <a:noFill/>
        </a:ln>
      </c:spPr>
    </c:plotArea>
    <c:legend>
      <c:legendPos val="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Sheet1!$B$1</c:f>
              <c:strCache>
                <c:ptCount val="1"/>
                <c:pt idx="0">
                  <c:v>Način zasnivanja zajednice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30" cap="flat" cmpd="sng" algn="ctr">
                <a:solidFill>
                  <a:schemeClr val="accent1">
                    <a:shade val="95000"/>
                  </a:schemeClr>
                </a:solidFill>
                <a:round/>
              </a:ln>
              <a:effectLst/>
            </c:spPr>
            <c:extLst>
              <c:ext xmlns:c16="http://schemas.microsoft.com/office/drawing/2014/chart" uri="{C3380CC4-5D6E-409C-BE32-E72D297353CC}">
                <c16:uniqueId val="{00000001-19D3-4752-ACEA-9758509B6DF8}"/>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30" cap="flat" cmpd="sng" algn="ctr">
                <a:solidFill>
                  <a:schemeClr val="accent2">
                    <a:shade val="95000"/>
                  </a:schemeClr>
                </a:solidFill>
                <a:round/>
              </a:ln>
              <a:effectLst/>
            </c:spPr>
            <c:extLst>
              <c:ext xmlns:c16="http://schemas.microsoft.com/office/drawing/2014/chart" uri="{C3380CC4-5D6E-409C-BE32-E72D297353CC}">
                <c16:uniqueId val="{00000003-19D3-4752-ACEA-9758509B6DF8}"/>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30" cap="flat" cmpd="sng" algn="ctr">
                <a:solidFill>
                  <a:schemeClr val="accent3">
                    <a:shade val="95000"/>
                  </a:schemeClr>
                </a:solidFill>
                <a:round/>
              </a:ln>
              <a:effectLst/>
            </c:spPr>
            <c:extLst>
              <c:ext xmlns:c16="http://schemas.microsoft.com/office/drawing/2014/chart" uri="{C3380CC4-5D6E-409C-BE32-E72D297353CC}">
                <c16:uniqueId val="{00000005-19D3-4752-ACEA-9758509B6DF8}"/>
              </c:ext>
            </c:extLst>
          </c:dPt>
          <c:dLbls>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98"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Svojom voljom</c:v>
                </c:pt>
                <c:pt idx="1">
                  <c:v>Roditelji je udali</c:v>
                </c:pt>
                <c:pt idx="2">
                  <c:v>Partner je naterao</c:v>
                </c:pt>
              </c:strCache>
            </c:strRef>
          </c:cat>
          <c:val>
            <c:numRef>
              <c:f>Sheet1!$B$2:$B$4</c:f>
              <c:numCache>
                <c:formatCode>General</c:formatCode>
                <c:ptCount val="3"/>
                <c:pt idx="0">
                  <c:v>70.3</c:v>
                </c:pt>
                <c:pt idx="1">
                  <c:v>27.3</c:v>
                </c:pt>
                <c:pt idx="2">
                  <c:v>2.4</c:v>
                </c:pt>
              </c:numCache>
            </c:numRef>
          </c:val>
          <c:extLst>
            <c:ext xmlns:c16="http://schemas.microsoft.com/office/drawing/2014/chart" uri="{C3380CC4-5D6E-409C-BE32-E72D297353CC}">
              <c16:uniqueId val="{00000006-19D3-4752-ACEA-9758509B6DF8}"/>
            </c:ext>
          </c:extLst>
        </c:ser>
        <c:dLbls>
          <c:showLegendKey val="0"/>
          <c:showVal val="0"/>
          <c:showCatName val="0"/>
          <c:showSerName val="0"/>
          <c:showPercent val="0"/>
          <c:showBubbleSize val="0"/>
          <c:showLeaderLines val="0"/>
        </c:dLbls>
        <c:firstSliceAng val="0"/>
        <c:holeSize val="50"/>
      </c:doughnutChart>
      <c:spPr>
        <a:noFill/>
        <a:ln w="25413">
          <a:noFill/>
        </a:ln>
      </c:spPr>
    </c:plotArea>
    <c:legend>
      <c:legendPos val="t"/>
      <c:overlay val="0"/>
      <c:spPr>
        <a:noFill/>
        <a:ln w="25413">
          <a:noFill/>
        </a:ln>
      </c:spPr>
      <c:txPr>
        <a:bodyPr rot="0" spcFirstLastPara="1" vertOverflow="ellipsis" vert="horz" wrap="square" anchor="ctr" anchorCtr="1"/>
        <a:lstStyle/>
        <a:p>
          <a:pPr>
            <a:defRPr sz="1198"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Jeste nasilje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Pretnje povređivanjem/ubistvom </c:v>
                </c:pt>
                <c:pt idx="1">
                  <c:v>Pretnje povređivanjem/oduzimanjem dece</c:v>
                </c:pt>
                <c:pt idx="2">
                  <c:v>Udarac, šamar</c:v>
                </c:pt>
                <c:pt idx="3">
                  <c:v>Silovanje </c:v>
                </c:pt>
                <c:pt idx="4">
                  <c:v>Vređanje, omalovažavanje, vikanje</c:v>
                </c:pt>
                <c:pt idx="5">
                  <c:v>Zabrana samostalnog kretanja</c:v>
                </c:pt>
                <c:pt idx="6">
                  <c:v>Sprečavanje raspolaganja novcem</c:v>
                </c:pt>
              </c:strCache>
            </c:strRef>
          </c:cat>
          <c:val>
            <c:numRef>
              <c:f>Sheet1!$B$2:$B$8</c:f>
              <c:numCache>
                <c:formatCode>General</c:formatCode>
                <c:ptCount val="7"/>
                <c:pt idx="0">
                  <c:v>69</c:v>
                </c:pt>
                <c:pt idx="1">
                  <c:v>62</c:v>
                </c:pt>
                <c:pt idx="2">
                  <c:v>64</c:v>
                </c:pt>
                <c:pt idx="3">
                  <c:v>55</c:v>
                </c:pt>
                <c:pt idx="4">
                  <c:v>55</c:v>
                </c:pt>
                <c:pt idx="5">
                  <c:v>37</c:v>
                </c:pt>
                <c:pt idx="6">
                  <c:v>30</c:v>
                </c:pt>
              </c:numCache>
            </c:numRef>
          </c:val>
          <c:extLst>
            <c:ext xmlns:c16="http://schemas.microsoft.com/office/drawing/2014/chart" uri="{C3380CC4-5D6E-409C-BE32-E72D297353CC}">
              <c16:uniqueId val="{00000000-8316-4DED-A282-EAE8FB0F21EA}"/>
            </c:ext>
          </c:extLst>
        </c:ser>
        <c:ser>
          <c:idx val="1"/>
          <c:order val="1"/>
          <c:tx>
            <c:strRef>
              <c:f>Sheet1!$C$1</c:f>
              <c:strCache>
                <c:ptCount val="1"/>
                <c:pt idx="0">
                  <c:v>Nije nasilje/ne zna da li je nasilje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Pretnje povređivanjem/ubistvom </c:v>
                </c:pt>
                <c:pt idx="1">
                  <c:v>Pretnje povređivanjem/oduzimanjem dece</c:v>
                </c:pt>
                <c:pt idx="2">
                  <c:v>Udarac, šamar</c:v>
                </c:pt>
                <c:pt idx="3">
                  <c:v>Silovanje </c:v>
                </c:pt>
                <c:pt idx="4">
                  <c:v>Vređanje, omalovažavanje, vikanje</c:v>
                </c:pt>
                <c:pt idx="5">
                  <c:v>Zabrana samostalnog kretanja</c:v>
                </c:pt>
                <c:pt idx="6">
                  <c:v>Sprečavanje raspolaganja novcem</c:v>
                </c:pt>
              </c:strCache>
            </c:strRef>
          </c:cat>
          <c:val>
            <c:numRef>
              <c:f>Sheet1!$C$2:$C$8</c:f>
              <c:numCache>
                <c:formatCode>General</c:formatCode>
                <c:ptCount val="7"/>
                <c:pt idx="0">
                  <c:v>31</c:v>
                </c:pt>
                <c:pt idx="1">
                  <c:v>38</c:v>
                </c:pt>
                <c:pt idx="2">
                  <c:v>36</c:v>
                </c:pt>
                <c:pt idx="3">
                  <c:v>45</c:v>
                </c:pt>
                <c:pt idx="4">
                  <c:v>45</c:v>
                </c:pt>
                <c:pt idx="5">
                  <c:v>63</c:v>
                </c:pt>
                <c:pt idx="6">
                  <c:v>70</c:v>
                </c:pt>
              </c:numCache>
            </c:numRef>
          </c:val>
          <c:extLst>
            <c:ext xmlns:c16="http://schemas.microsoft.com/office/drawing/2014/chart" uri="{C3380CC4-5D6E-409C-BE32-E72D297353CC}">
              <c16:uniqueId val="{00000001-8316-4DED-A282-EAE8FB0F21EA}"/>
            </c:ext>
          </c:extLst>
        </c:ser>
        <c:dLbls>
          <c:showLegendKey val="0"/>
          <c:showVal val="1"/>
          <c:showCatName val="0"/>
          <c:showSerName val="0"/>
          <c:showPercent val="0"/>
          <c:showBubbleSize val="0"/>
        </c:dLbls>
        <c:gapWidth val="182"/>
        <c:axId val="513531424"/>
        <c:axId val="513534144"/>
      </c:barChart>
      <c:catAx>
        <c:axId val="513531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534144"/>
        <c:crosses val="autoZero"/>
        <c:auto val="1"/>
        <c:lblAlgn val="ctr"/>
        <c:lblOffset val="100"/>
        <c:noMultiLvlLbl val="0"/>
      </c:catAx>
      <c:valAx>
        <c:axId val="513534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53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0032615267933578"/>
          <c:y val="4.4317840046184824E-2"/>
          <c:w val="0.47378019742883537"/>
          <c:h val="0.81671606986253775"/>
        </c:manualLayout>
      </c:layout>
      <c:barChart>
        <c:barDir val="bar"/>
        <c:grouping val="clustered"/>
        <c:varyColors val="0"/>
        <c:ser>
          <c:idx val="0"/>
          <c:order val="0"/>
          <c:tx>
            <c:strRef>
              <c:f>Sheet1!$B$1</c:f>
              <c:strCache>
                <c:ptCount val="1"/>
                <c:pt idx="0">
                  <c:v>Ima iskustvo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Pretnje povređivanjem/ubistvom </c:v>
                </c:pt>
                <c:pt idx="1">
                  <c:v>Pretnje povređivanjem/oduzimanjem dece</c:v>
                </c:pt>
                <c:pt idx="2">
                  <c:v>Udarac, šamar</c:v>
                </c:pt>
                <c:pt idx="3">
                  <c:v>Silovanje </c:v>
                </c:pt>
                <c:pt idx="4">
                  <c:v>Vređanje, omalovažavanje, vikanje</c:v>
                </c:pt>
                <c:pt idx="5">
                  <c:v>Zabrana samostalnog kretanja</c:v>
                </c:pt>
                <c:pt idx="6">
                  <c:v>Sprečavanje raspolaganja novcem</c:v>
                </c:pt>
              </c:strCache>
            </c:strRef>
          </c:cat>
          <c:val>
            <c:numRef>
              <c:f>Sheet1!$B$2:$B$8</c:f>
              <c:numCache>
                <c:formatCode>General</c:formatCode>
                <c:ptCount val="7"/>
                <c:pt idx="0">
                  <c:v>37</c:v>
                </c:pt>
                <c:pt idx="1">
                  <c:v>31</c:v>
                </c:pt>
                <c:pt idx="2">
                  <c:v>70</c:v>
                </c:pt>
                <c:pt idx="3">
                  <c:v>25</c:v>
                </c:pt>
                <c:pt idx="4">
                  <c:v>70</c:v>
                </c:pt>
                <c:pt idx="5">
                  <c:v>41</c:v>
                </c:pt>
                <c:pt idx="6">
                  <c:v>41</c:v>
                </c:pt>
              </c:numCache>
            </c:numRef>
          </c:val>
          <c:extLst>
            <c:ext xmlns:c16="http://schemas.microsoft.com/office/drawing/2014/chart" uri="{C3380CC4-5D6E-409C-BE32-E72D297353CC}">
              <c16:uniqueId val="{00000000-1524-4CEB-89D8-9662C75DF1BB}"/>
            </c:ext>
          </c:extLst>
        </c:ser>
        <c:ser>
          <c:idx val="1"/>
          <c:order val="1"/>
          <c:tx>
            <c:strRef>
              <c:f>Sheet1!$C$1</c:f>
              <c:strCache>
                <c:ptCount val="1"/>
                <c:pt idx="0">
                  <c:v>Nema iskustvo/ne zna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Pretnje povređivanjem/ubistvom </c:v>
                </c:pt>
                <c:pt idx="1">
                  <c:v>Pretnje povređivanjem/oduzimanjem dece</c:v>
                </c:pt>
                <c:pt idx="2">
                  <c:v>Udarac, šamar</c:v>
                </c:pt>
                <c:pt idx="3">
                  <c:v>Silovanje </c:v>
                </c:pt>
                <c:pt idx="4">
                  <c:v>Vređanje, omalovažavanje, vikanje</c:v>
                </c:pt>
                <c:pt idx="5">
                  <c:v>Zabrana samostalnog kretanja</c:v>
                </c:pt>
                <c:pt idx="6">
                  <c:v>Sprečavanje raspolaganja novcem</c:v>
                </c:pt>
              </c:strCache>
            </c:strRef>
          </c:cat>
          <c:val>
            <c:numRef>
              <c:f>Sheet1!$C$2:$C$8</c:f>
              <c:numCache>
                <c:formatCode>General</c:formatCode>
                <c:ptCount val="7"/>
                <c:pt idx="0">
                  <c:v>63</c:v>
                </c:pt>
                <c:pt idx="1">
                  <c:v>69</c:v>
                </c:pt>
                <c:pt idx="2">
                  <c:v>30</c:v>
                </c:pt>
                <c:pt idx="3">
                  <c:v>75</c:v>
                </c:pt>
                <c:pt idx="4">
                  <c:v>30</c:v>
                </c:pt>
                <c:pt idx="5">
                  <c:v>59</c:v>
                </c:pt>
                <c:pt idx="6">
                  <c:v>59</c:v>
                </c:pt>
              </c:numCache>
            </c:numRef>
          </c:val>
          <c:extLst>
            <c:ext xmlns:c16="http://schemas.microsoft.com/office/drawing/2014/chart" uri="{C3380CC4-5D6E-409C-BE32-E72D297353CC}">
              <c16:uniqueId val="{00000001-1524-4CEB-89D8-9662C75DF1BB}"/>
            </c:ext>
          </c:extLst>
        </c:ser>
        <c:dLbls>
          <c:showLegendKey val="0"/>
          <c:showVal val="1"/>
          <c:showCatName val="0"/>
          <c:showSerName val="0"/>
          <c:showPercent val="0"/>
          <c:showBubbleSize val="0"/>
        </c:dLbls>
        <c:gapWidth val="182"/>
        <c:axId val="589055328"/>
        <c:axId val="589054784"/>
      </c:barChart>
      <c:catAx>
        <c:axId val="589055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054784"/>
        <c:crosses val="autoZero"/>
        <c:auto val="1"/>
        <c:lblAlgn val="ctr"/>
        <c:lblOffset val="100"/>
        <c:noMultiLvlLbl val="0"/>
      </c:catAx>
      <c:valAx>
        <c:axId val="589054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05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4147-5D1F-4F7B-B3DC-B77BC618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8511</Words>
  <Characters>48517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dc:creator>
  <cp:keywords/>
  <dc:description/>
  <cp:lastModifiedBy>DAJE</cp:lastModifiedBy>
  <cp:revision>2</cp:revision>
  <dcterms:created xsi:type="dcterms:W3CDTF">2023-10-20T09:05:00Z</dcterms:created>
  <dcterms:modified xsi:type="dcterms:W3CDTF">2023-10-20T09:05:00Z</dcterms:modified>
</cp:coreProperties>
</file>